
<file path=[Content_Types].xml><?xml version="1.0" encoding="utf-8"?>
<Types xmlns="http://schemas.openxmlformats.org/package/2006/content-types">
  <Default Extension="gif" ContentType="image/gif"/>
  <Default Extension="jfif" ContentType="image/jpeg"/>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C952EF" w14:textId="0316FE28" w:rsidR="00512F50" w:rsidRPr="00C874A4" w:rsidRDefault="00022F76" w:rsidP="003E2B3A">
      <w:pPr>
        <w:spacing w:after="0" w:line="240" w:lineRule="auto"/>
        <w:ind w:left="2268"/>
        <w:jc w:val="center"/>
        <w:rPr>
          <w:rFonts w:ascii="Times New Roman" w:hAnsi="Times New Roman" w:cs="Times New Roman"/>
          <w:b/>
          <w:i/>
          <w:iCs/>
          <w:sz w:val="24"/>
          <w:szCs w:val="24"/>
        </w:rPr>
      </w:pPr>
      <w:r w:rsidRPr="00C874A4">
        <w:rPr>
          <w:rFonts w:ascii="Times New Roman" w:hAnsi="Times New Roman" w:cs="Times New Roman"/>
          <w:b/>
          <w:i/>
          <w:iCs/>
          <w:noProof/>
          <w:sz w:val="44"/>
          <w:szCs w:val="44"/>
          <w:lang w:eastAsia="fr-FR"/>
        </w:rPr>
        <w:drawing>
          <wp:anchor distT="0" distB="0" distL="114300" distR="114300" simplePos="0" relativeHeight="251655680" behindDoc="0" locked="0" layoutInCell="1" allowOverlap="1" wp14:anchorId="1122427C" wp14:editId="3B23778C">
            <wp:simplePos x="0" y="0"/>
            <wp:positionH relativeFrom="column">
              <wp:posOffset>-69556</wp:posOffset>
            </wp:positionH>
            <wp:positionV relativeFrom="paragraph">
              <wp:posOffset>127701</wp:posOffset>
            </wp:positionV>
            <wp:extent cx="872682" cy="979715"/>
            <wp:effectExtent l="0" t="0" r="3810" b="0"/>
            <wp:wrapNone/>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site de Sochaux.g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872682" cy="979715"/>
                    </a:xfrm>
                    <a:prstGeom prst="rect">
                      <a:avLst/>
                    </a:prstGeom>
                  </pic:spPr>
                </pic:pic>
              </a:graphicData>
            </a:graphic>
            <wp14:sizeRelH relativeFrom="margin">
              <wp14:pctWidth>0</wp14:pctWidth>
            </wp14:sizeRelH>
            <wp14:sizeRelV relativeFrom="margin">
              <wp14:pctHeight>0</wp14:pctHeight>
            </wp14:sizeRelV>
          </wp:anchor>
        </w:drawing>
      </w:r>
      <w:r w:rsidR="002C05D5" w:rsidRPr="00C874A4">
        <w:rPr>
          <w:rFonts w:ascii="Times New Roman" w:hAnsi="Times New Roman" w:cs="Times New Roman"/>
          <w:b/>
          <w:i/>
          <w:iCs/>
          <w:sz w:val="24"/>
          <w:szCs w:val="24"/>
        </w:rPr>
        <w:t>S</w:t>
      </w:r>
      <w:r w:rsidR="00F62663" w:rsidRPr="00C874A4">
        <w:rPr>
          <w:rFonts w:ascii="Times New Roman" w:hAnsi="Times New Roman" w:cs="Times New Roman"/>
          <w:b/>
          <w:i/>
          <w:iCs/>
          <w:sz w:val="24"/>
          <w:szCs w:val="24"/>
        </w:rPr>
        <w:t xml:space="preserve"> </w:t>
      </w:r>
      <w:r w:rsidR="00436627" w:rsidRPr="00C874A4">
        <w:rPr>
          <w:rFonts w:ascii="Times New Roman" w:hAnsi="Times New Roman" w:cs="Times New Roman"/>
          <w:b/>
          <w:i/>
          <w:iCs/>
          <w:sz w:val="24"/>
          <w:szCs w:val="24"/>
        </w:rPr>
        <w:t>0</w:t>
      </w:r>
      <w:r w:rsidR="007A6BB9">
        <w:rPr>
          <w:rFonts w:ascii="Times New Roman" w:hAnsi="Times New Roman" w:cs="Times New Roman"/>
          <w:b/>
          <w:i/>
          <w:iCs/>
          <w:sz w:val="24"/>
          <w:szCs w:val="24"/>
        </w:rPr>
        <w:t>4</w:t>
      </w:r>
      <w:r w:rsidR="002C05D5" w:rsidRPr="00C874A4">
        <w:rPr>
          <w:rFonts w:ascii="Times New Roman" w:hAnsi="Times New Roman" w:cs="Times New Roman"/>
          <w:b/>
          <w:i/>
          <w:iCs/>
          <w:sz w:val="24"/>
          <w:szCs w:val="24"/>
        </w:rPr>
        <w:t xml:space="preserve"> </w:t>
      </w:r>
      <w:r w:rsidR="00512F50" w:rsidRPr="00C874A4">
        <w:rPr>
          <w:rFonts w:ascii="Times New Roman" w:hAnsi="Times New Roman" w:cs="Times New Roman"/>
          <w:b/>
          <w:i/>
          <w:iCs/>
          <w:sz w:val="24"/>
          <w:szCs w:val="24"/>
        </w:rPr>
        <w:t>Information</w:t>
      </w:r>
      <w:r w:rsidR="002C05D5" w:rsidRPr="00C874A4">
        <w:rPr>
          <w:rFonts w:ascii="Times New Roman" w:hAnsi="Times New Roman" w:cs="Times New Roman"/>
          <w:b/>
          <w:i/>
          <w:iCs/>
          <w:sz w:val="24"/>
          <w:szCs w:val="24"/>
        </w:rPr>
        <w:t xml:space="preserve"> aux salariés, des élus CGT au CSE</w:t>
      </w:r>
    </w:p>
    <w:p w14:paraId="67E0FD7C" w14:textId="5041D8BE" w:rsidR="00661276" w:rsidRPr="00B5726D" w:rsidRDefault="006666D4" w:rsidP="00B5726D">
      <w:pPr>
        <w:pBdr>
          <w:top w:val="single" w:sz="12" w:space="1" w:color="auto" w:shadow="1"/>
          <w:left w:val="single" w:sz="12" w:space="4" w:color="auto" w:shadow="1"/>
          <w:bottom w:val="single" w:sz="12" w:space="1" w:color="auto" w:shadow="1"/>
          <w:right w:val="single" w:sz="12" w:space="4" w:color="auto" w:shadow="1"/>
        </w:pBdr>
        <w:spacing w:after="60" w:line="240" w:lineRule="auto"/>
        <w:ind w:left="1560"/>
        <w:jc w:val="center"/>
        <w:rPr>
          <w:rFonts w:ascii="Comic Sans MS" w:hAnsi="Comic Sans MS" w:cs="Times New Roman"/>
          <w:b/>
          <w:color w:val="FF0000"/>
          <w:sz w:val="45"/>
          <w:szCs w:val="45"/>
        </w:rPr>
      </w:pPr>
      <w:r>
        <w:rPr>
          <w:rFonts w:ascii="Comic Sans MS" w:hAnsi="Comic Sans MS" w:cs="Times New Roman"/>
          <w:b/>
          <w:color w:val="FF0000"/>
          <w:sz w:val="45"/>
          <w:szCs w:val="45"/>
        </w:rPr>
        <w:t>Il est nécessaire de construire un véritable rapport de force</w:t>
      </w:r>
      <w:r w:rsidR="00661276" w:rsidRPr="00B5726D">
        <w:rPr>
          <w:rFonts w:ascii="Comic Sans MS" w:hAnsi="Comic Sans MS" w:cs="Times New Roman"/>
          <w:b/>
          <w:color w:val="FF0000"/>
          <w:sz w:val="45"/>
          <w:szCs w:val="45"/>
        </w:rPr>
        <w:t> !</w:t>
      </w:r>
    </w:p>
    <w:p w14:paraId="4E19F22F" w14:textId="5FCA315C" w:rsidR="00C874A4" w:rsidRPr="006666D4" w:rsidRDefault="007A6BB9" w:rsidP="00233DBC">
      <w:pPr>
        <w:pBdr>
          <w:top w:val="single" w:sz="12" w:space="1" w:color="auto"/>
          <w:left w:val="single" w:sz="12" w:space="4" w:color="auto"/>
          <w:bottom w:val="single" w:sz="12" w:space="1" w:color="auto"/>
          <w:right w:val="single" w:sz="12" w:space="4" w:color="auto"/>
        </w:pBdr>
        <w:shd w:val="clear" w:color="auto" w:fill="F2F2F2" w:themeFill="background1" w:themeFillShade="F2"/>
        <w:spacing w:before="120" w:after="0" w:line="240" w:lineRule="auto"/>
        <w:jc w:val="center"/>
        <w:rPr>
          <w:rFonts w:ascii="Comic Sans MS" w:hAnsi="Comic Sans MS" w:cs="Times New Roman"/>
          <w:b/>
          <w:bCs/>
          <w:color w:val="FF0000"/>
          <w:sz w:val="32"/>
          <w:szCs w:val="32"/>
        </w:rPr>
      </w:pPr>
      <w:r w:rsidRPr="006666D4">
        <w:rPr>
          <w:rFonts w:ascii="Comic Sans MS" w:hAnsi="Comic Sans MS" w:cs="Times New Roman"/>
          <w:b/>
          <w:bCs/>
          <w:color w:val="FF0000"/>
          <w:sz w:val="32"/>
          <w:szCs w:val="32"/>
        </w:rPr>
        <w:t xml:space="preserve">En plein </w:t>
      </w:r>
      <w:proofErr w:type="spellStart"/>
      <w:r w:rsidRPr="006666D4">
        <w:rPr>
          <w:rFonts w:ascii="Comic Sans MS" w:hAnsi="Comic Sans MS" w:cs="Times New Roman"/>
          <w:b/>
          <w:bCs/>
          <w:color w:val="FF0000"/>
          <w:sz w:val="32"/>
          <w:szCs w:val="32"/>
        </w:rPr>
        <w:t>Covid</w:t>
      </w:r>
      <w:proofErr w:type="spellEnd"/>
      <w:r w:rsidRPr="006666D4">
        <w:rPr>
          <w:rFonts w:ascii="Comic Sans MS" w:hAnsi="Comic Sans MS" w:cs="Times New Roman"/>
          <w:b/>
          <w:bCs/>
          <w:color w:val="FF0000"/>
          <w:sz w:val="32"/>
          <w:szCs w:val="32"/>
        </w:rPr>
        <w:t>, PSA a réussi à vendre 2,5 millions de véhicule</w:t>
      </w:r>
      <w:r w:rsidR="006666D4" w:rsidRPr="006666D4">
        <w:rPr>
          <w:rFonts w:ascii="Comic Sans MS" w:hAnsi="Comic Sans MS" w:cs="Times New Roman"/>
          <w:b/>
          <w:bCs/>
          <w:color w:val="FF0000"/>
          <w:sz w:val="32"/>
          <w:szCs w:val="32"/>
        </w:rPr>
        <w:t>s</w:t>
      </w:r>
      <w:r w:rsidRPr="006666D4">
        <w:rPr>
          <w:rFonts w:ascii="Comic Sans MS" w:hAnsi="Comic Sans MS" w:cs="Times New Roman"/>
          <w:b/>
          <w:bCs/>
          <w:color w:val="FF0000"/>
          <w:sz w:val="32"/>
          <w:szCs w:val="32"/>
        </w:rPr>
        <w:t xml:space="preserve"> dans le monde !</w:t>
      </w:r>
    </w:p>
    <w:p w14:paraId="0B6FF020" w14:textId="4FADB9F4" w:rsidR="007A6BB9" w:rsidRPr="006666D4" w:rsidRDefault="007A6BB9" w:rsidP="006666D4">
      <w:pPr>
        <w:spacing w:before="120" w:after="120" w:line="240" w:lineRule="auto"/>
        <w:jc w:val="both"/>
        <w:rPr>
          <w:rFonts w:ascii="Times New Roman" w:hAnsi="Times New Roman" w:cs="Times New Roman"/>
          <w:sz w:val="25"/>
          <w:szCs w:val="25"/>
        </w:rPr>
      </w:pPr>
      <w:r w:rsidRPr="006666D4">
        <w:rPr>
          <w:rFonts w:ascii="Times New Roman" w:hAnsi="Times New Roman" w:cs="Times New Roman"/>
          <w:sz w:val="25"/>
          <w:szCs w:val="25"/>
        </w:rPr>
        <w:t>En 2020, malgré la crise du COVID, les deux mois d’arrêt du 1</w:t>
      </w:r>
      <w:r w:rsidRPr="006666D4">
        <w:rPr>
          <w:rFonts w:ascii="Times New Roman" w:hAnsi="Times New Roman" w:cs="Times New Roman"/>
          <w:sz w:val="25"/>
          <w:szCs w:val="25"/>
          <w:vertAlign w:val="superscript"/>
        </w:rPr>
        <w:t>er</w:t>
      </w:r>
      <w:r w:rsidRPr="006666D4">
        <w:rPr>
          <w:rFonts w:ascii="Times New Roman" w:hAnsi="Times New Roman" w:cs="Times New Roman"/>
          <w:sz w:val="25"/>
          <w:szCs w:val="25"/>
        </w:rPr>
        <w:t xml:space="preserve"> confinement, la fermeture des concessions lors du 2</w:t>
      </w:r>
      <w:r w:rsidRPr="006666D4">
        <w:rPr>
          <w:rFonts w:ascii="Times New Roman" w:hAnsi="Times New Roman" w:cs="Times New Roman"/>
          <w:sz w:val="25"/>
          <w:szCs w:val="25"/>
          <w:vertAlign w:val="superscript"/>
        </w:rPr>
        <w:t>ème</w:t>
      </w:r>
      <w:r w:rsidRPr="006666D4">
        <w:rPr>
          <w:rFonts w:ascii="Times New Roman" w:hAnsi="Times New Roman" w:cs="Times New Roman"/>
          <w:sz w:val="25"/>
          <w:szCs w:val="25"/>
        </w:rPr>
        <w:t xml:space="preserve"> confinement, PSA a réussi à vendre 2,5 millions de véhicules à travers le monde.</w:t>
      </w:r>
    </w:p>
    <w:p w14:paraId="303239A9" w14:textId="466D9D9D" w:rsidR="007A6BB9" w:rsidRPr="006666D4" w:rsidRDefault="007A6BB9" w:rsidP="006666D4">
      <w:pPr>
        <w:spacing w:before="120" w:after="120" w:line="240" w:lineRule="auto"/>
        <w:jc w:val="both"/>
        <w:rPr>
          <w:rFonts w:ascii="Times New Roman" w:hAnsi="Times New Roman" w:cs="Times New Roman"/>
          <w:b/>
          <w:bCs/>
          <w:color w:val="FF0000"/>
          <w:sz w:val="28"/>
          <w:szCs w:val="28"/>
        </w:rPr>
      </w:pPr>
      <w:r w:rsidRPr="006666D4">
        <w:rPr>
          <w:rFonts w:ascii="Times New Roman" w:hAnsi="Times New Roman" w:cs="Times New Roman"/>
          <w:b/>
          <w:bCs/>
          <w:color w:val="FF0000"/>
          <w:sz w:val="28"/>
          <w:szCs w:val="28"/>
        </w:rPr>
        <w:t>Dans un marché automobile en baisse, la direction a annoncé que :</w:t>
      </w:r>
    </w:p>
    <w:p w14:paraId="1DDD0D49" w14:textId="77259207" w:rsidR="007A6BB9" w:rsidRPr="006666D4" w:rsidRDefault="007A6BB9" w:rsidP="006666D4">
      <w:pPr>
        <w:pStyle w:val="Paragraphedeliste"/>
        <w:numPr>
          <w:ilvl w:val="0"/>
          <w:numId w:val="11"/>
        </w:numPr>
        <w:spacing w:before="120" w:after="120" w:line="240" w:lineRule="auto"/>
        <w:ind w:left="426"/>
        <w:jc w:val="both"/>
        <w:rPr>
          <w:rFonts w:ascii="Times New Roman" w:hAnsi="Times New Roman" w:cs="Times New Roman"/>
          <w:sz w:val="25"/>
          <w:szCs w:val="25"/>
        </w:rPr>
      </w:pPr>
      <w:r w:rsidRPr="006666D4">
        <w:rPr>
          <w:rFonts w:ascii="Times New Roman" w:hAnsi="Times New Roman" w:cs="Times New Roman"/>
          <w:sz w:val="25"/>
          <w:szCs w:val="25"/>
        </w:rPr>
        <w:t>PSA a fortement augmenté ses ventes en fin d’année, dépassant même celle</w:t>
      </w:r>
      <w:r w:rsidR="000F226E">
        <w:rPr>
          <w:rFonts w:ascii="Times New Roman" w:hAnsi="Times New Roman" w:cs="Times New Roman"/>
          <w:sz w:val="25"/>
          <w:szCs w:val="25"/>
        </w:rPr>
        <w:t>s</w:t>
      </w:r>
      <w:r w:rsidRPr="006666D4">
        <w:rPr>
          <w:rFonts w:ascii="Times New Roman" w:hAnsi="Times New Roman" w:cs="Times New Roman"/>
          <w:sz w:val="25"/>
          <w:szCs w:val="25"/>
        </w:rPr>
        <w:t xml:space="preserve"> de 2019 à la même époque</w:t>
      </w:r>
      <w:r w:rsidR="006666D4" w:rsidRPr="006666D4">
        <w:rPr>
          <w:rFonts w:ascii="Times New Roman" w:hAnsi="Times New Roman" w:cs="Times New Roman"/>
          <w:sz w:val="25"/>
          <w:szCs w:val="25"/>
        </w:rPr>
        <w:t>,</w:t>
      </w:r>
    </w:p>
    <w:p w14:paraId="302760B2" w14:textId="050842EC" w:rsidR="007A6BB9" w:rsidRPr="006666D4" w:rsidRDefault="007A6BB9" w:rsidP="006666D4">
      <w:pPr>
        <w:pStyle w:val="Paragraphedeliste"/>
        <w:numPr>
          <w:ilvl w:val="0"/>
          <w:numId w:val="11"/>
        </w:numPr>
        <w:spacing w:before="120" w:after="120" w:line="240" w:lineRule="auto"/>
        <w:ind w:left="426"/>
        <w:jc w:val="both"/>
        <w:rPr>
          <w:rFonts w:ascii="Times New Roman" w:hAnsi="Times New Roman" w:cs="Times New Roman"/>
          <w:sz w:val="25"/>
          <w:szCs w:val="25"/>
        </w:rPr>
      </w:pPr>
      <w:r w:rsidRPr="006666D4">
        <w:rPr>
          <w:rFonts w:ascii="Times New Roman" w:hAnsi="Times New Roman" w:cs="Times New Roman"/>
          <w:sz w:val="25"/>
          <w:szCs w:val="25"/>
        </w:rPr>
        <w:t>PSA a gagné des parts de marché, c’est-à-dire que le groupe a pris des ventes sur les autres constructeur</w:t>
      </w:r>
      <w:r w:rsidR="00B05295" w:rsidRPr="006666D4">
        <w:rPr>
          <w:rFonts w:ascii="Times New Roman" w:hAnsi="Times New Roman" w:cs="Times New Roman"/>
          <w:sz w:val="25"/>
          <w:szCs w:val="25"/>
        </w:rPr>
        <w:t>s</w:t>
      </w:r>
      <w:r w:rsidR="006666D4" w:rsidRPr="006666D4">
        <w:rPr>
          <w:rFonts w:ascii="Times New Roman" w:hAnsi="Times New Roman" w:cs="Times New Roman"/>
          <w:sz w:val="25"/>
          <w:szCs w:val="25"/>
        </w:rPr>
        <w:t>,</w:t>
      </w:r>
    </w:p>
    <w:p w14:paraId="3DA28E72" w14:textId="77601ED6" w:rsidR="00B05295" w:rsidRPr="006666D4" w:rsidRDefault="00B05295" w:rsidP="006666D4">
      <w:pPr>
        <w:pStyle w:val="Paragraphedeliste"/>
        <w:numPr>
          <w:ilvl w:val="0"/>
          <w:numId w:val="11"/>
        </w:numPr>
        <w:spacing w:before="120" w:after="120" w:line="240" w:lineRule="auto"/>
        <w:ind w:left="426"/>
        <w:jc w:val="both"/>
        <w:rPr>
          <w:rFonts w:ascii="Times New Roman" w:hAnsi="Times New Roman" w:cs="Times New Roman"/>
          <w:sz w:val="25"/>
          <w:szCs w:val="25"/>
        </w:rPr>
      </w:pPr>
      <w:r w:rsidRPr="006666D4">
        <w:rPr>
          <w:rFonts w:ascii="Times New Roman" w:hAnsi="Times New Roman" w:cs="Times New Roman"/>
          <w:b/>
          <w:bCs/>
          <w:sz w:val="25"/>
          <w:szCs w:val="25"/>
        </w:rPr>
        <w:t>Europe :</w:t>
      </w:r>
      <w:r w:rsidRPr="006666D4">
        <w:rPr>
          <w:rFonts w:ascii="Times New Roman" w:hAnsi="Times New Roman" w:cs="Times New Roman"/>
          <w:sz w:val="25"/>
          <w:szCs w:val="25"/>
        </w:rPr>
        <w:t xml:space="preserve"> les ventes se sont fortement redressées au 2</w:t>
      </w:r>
      <w:r w:rsidRPr="006666D4">
        <w:rPr>
          <w:rFonts w:ascii="Times New Roman" w:hAnsi="Times New Roman" w:cs="Times New Roman"/>
          <w:sz w:val="25"/>
          <w:szCs w:val="25"/>
          <w:vertAlign w:val="superscript"/>
        </w:rPr>
        <w:t>ème</w:t>
      </w:r>
      <w:r w:rsidRPr="006666D4">
        <w:rPr>
          <w:rFonts w:ascii="Times New Roman" w:hAnsi="Times New Roman" w:cs="Times New Roman"/>
          <w:sz w:val="25"/>
          <w:szCs w:val="25"/>
        </w:rPr>
        <w:t xml:space="preserve"> semestre (+40%)</w:t>
      </w:r>
      <w:r w:rsidR="006666D4" w:rsidRPr="006666D4">
        <w:rPr>
          <w:rFonts w:ascii="Times New Roman" w:hAnsi="Times New Roman" w:cs="Times New Roman"/>
          <w:sz w:val="25"/>
          <w:szCs w:val="25"/>
        </w:rPr>
        <w:t>,</w:t>
      </w:r>
    </w:p>
    <w:p w14:paraId="262BEA0A" w14:textId="7EFFFBB7" w:rsidR="00B05295" w:rsidRPr="006666D4" w:rsidRDefault="00B05295" w:rsidP="006666D4">
      <w:pPr>
        <w:pStyle w:val="Paragraphedeliste"/>
        <w:numPr>
          <w:ilvl w:val="0"/>
          <w:numId w:val="11"/>
        </w:numPr>
        <w:spacing w:before="120" w:after="120" w:line="240" w:lineRule="auto"/>
        <w:ind w:left="426"/>
        <w:jc w:val="both"/>
        <w:rPr>
          <w:rFonts w:ascii="Times New Roman" w:hAnsi="Times New Roman" w:cs="Times New Roman"/>
          <w:sz w:val="25"/>
          <w:szCs w:val="25"/>
        </w:rPr>
      </w:pPr>
      <w:r w:rsidRPr="006666D4">
        <w:rPr>
          <w:rFonts w:ascii="Times New Roman" w:hAnsi="Times New Roman" w:cs="Times New Roman"/>
          <w:b/>
          <w:bCs/>
          <w:sz w:val="25"/>
          <w:szCs w:val="25"/>
        </w:rPr>
        <w:t>Moyen orient :</w:t>
      </w:r>
      <w:r w:rsidRPr="006666D4">
        <w:rPr>
          <w:rFonts w:ascii="Times New Roman" w:hAnsi="Times New Roman" w:cs="Times New Roman"/>
          <w:sz w:val="25"/>
          <w:szCs w:val="25"/>
        </w:rPr>
        <w:t xml:space="preserve"> la part de marché de PSA a augmenté de 7,2%</w:t>
      </w:r>
      <w:r w:rsidR="006666D4" w:rsidRPr="006666D4">
        <w:rPr>
          <w:rFonts w:ascii="Times New Roman" w:hAnsi="Times New Roman" w:cs="Times New Roman"/>
          <w:sz w:val="25"/>
          <w:szCs w:val="25"/>
        </w:rPr>
        <w:t>,</w:t>
      </w:r>
    </w:p>
    <w:p w14:paraId="0800850A" w14:textId="3D6889C7" w:rsidR="00B05295" w:rsidRPr="006666D4" w:rsidRDefault="00B05295" w:rsidP="006666D4">
      <w:pPr>
        <w:pStyle w:val="Paragraphedeliste"/>
        <w:numPr>
          <w:ilvl w:val="0"/>
          <w:numId w:val="11"/>
        </w:numPr>
        <w:spacing w:before="120" w:after="120" w:line="240" w:lineRule="auto"/>
        <w:ind w:left="426"/>
        <w:jc w:val="both"/>
        <w:rPr>
          <w:rFonts w:ascii="Times New Roman" w:hAnsi="Times New Roman" w:cs="Times New Roman"/>
          <w:sz w:val="25"/>
          <w:szCs w:val="25"/>
        </w:rPr>
      </w:pPr>
      <w:r w:rsidRPr="006666D4">
        <w:rPr>
          <w:rFonts w:ascii="Times New Roman" w:hAnsi="Times New Roman" w:cs="Times New Roman"/>
          <w:b/>
          <w:bCs/>
          <w:sz w:val="25"/>
          <w:szCs w:val="25"/>
        </w:rPr>
        <w:t>Chine :</w:t>
      </w:r>
      <w:r w:rsidRPr="006666D4">
        <w:rPr>
          <w:rFonts w:ascii="Times New Roman" w:hAnsi="Times New Roman" w:cs="Times New Roman"/>
          <w:sz w:val="25"/>
          <w:szCs w:val="25"/>
        </w:rPr>
        <w:t xml:space="preserve"> croissance des ventes depuis septembre</w:t>
      </w:r>
      <w:r w:rsidR="006666D4" w:rsidRPr="006666D4">
        <w:rPr>
          <w:rFonts w:ascii="Times New Roman" w:hAnsi="Times New Roman" w:cs="Times New Roman"/>
          <w:sz w:val="25"/>
          <w:szCs w:val="25"/>
        </w:rPr>
        <w:t>,</w:t>
      </w:r>
    </w:p>
    <w:p w14:paraId="7890492B" w14:textId="6E7A5927" w:rsidR="00B05295" w:rsidRPr="006666D4" w:rsidRDefault="00B05295" w:rsidP="006666D4">
      <w:pPr>
        <w:pStyle w:val="Paragraphedeliste"/>
        <w:numPr>
          <w:ilvl w:val="0"/>
          <w:numId w:val="11"/>
        </w:numPr>
        <w:spacing w:before="120" w:after="120" w:line="240" w:lineRule="auto"/>
        <w:ind w:left="426"/>
        <w:jc w:val="both"/>
        <w:rPr>
          <w:rFonts w:ascii="Times New Roman" w:hAnsi="Times New Roman" w:cs="Times New Roman"/>
          <w:sz w:val="25"/>
          <w:szCs w:val="25"/>
        </w:rPr>
      </w:pPr>
      <w:r w:rsidRPr="006666D4">
        <w:rPr>
          <w:rFonts w:ascii="Times New Roman" w:hAnsi="Times New Roman" w:cs="Times New Roman"/>
          <w:b/>
          <w:bCs/>
          <w:sz w:val="25"/>
          <w:szCs w:val="25"/>
        </w:rPr>
        <w:t>Amérique latine :</w:t>
      </w:r>
      <w:r w:rsidRPr="006666D4">
        <w:rPr>
          <w:rFonts w:ascii="Times New Roman" w:hAnsi="Times New Roman" w:cs="Times New Roman"/>
          <w:sz w:val="25"/>
          <w:szCs w:val="25"/>
        </w:rPr>
        <w:t xml:space="preserve"> les ventes du 4</w:t>
      </w:r>
      <w:r w:rsidRPr="006666D4">
        <w:rPr>
          <w:rFonts w:ascii="Times New Roman" w:hAnsi="Times New Roman" w:cs="Times New Roman"/>
          <w:sz w:val="25"/>
          <w:szCs w:val="25"/>
          <w:vertAlign w:val="superscript"/>
        </w:rPr>
        <w:t>ème</w:t>
      </w:r>
      <w:r w:rsidRPr="006666D4">
        <w:rPr>
          <w:rFonts w:ascii="Times New Roman" w:hAnsi="Times New Roman" w:cs="Times New Roman"/>
          <w:sz w:val="25"/>
          <w:szCs w:val="25"/>
        </w:rPr>
        <w:t xml:space="preserve"> trimestres 2020 sont supérieures à celles de 2019</w:t>
      </w:r>
      <w:r w:rsidR="006666D4" w:rsidRPr="006666D4">
        <w:rPr>
          <w:rFonts w:ascii="Times New Roman" w:hAnsi="Times New Roman" w:cs="Times New Roman"/>
          <w:sz w:val="25"/>
          <w:szCs w:val="25"/>
        </w:rPr>
        <w:t>,</w:t>
      </w:r>
    </w:p>
    <w:p w14:paraId="3FFCF04B" w14:textId="5C1E6C4B" w:rsidR="00B05295" w:rsidRPr="006666D4" w:rsidRDefault="00B05295" w:rsidP="006666D4">
      <w:pPr>
        <w:pStyle w:val="Paragraphedeliste"/>
        <w:numPr>
          <w:ilvl w:val="0"/>
          <w:numId w:val="11"/>
        </w:numPr>
        <w:spacing w:before="120" w:after="120" w:line="240" w:lineRule="auto"/>
        <w:ind w:left="426"/>
        <w:jc w:val="both"/>
        <w:rPr>
          <w:rFonts w:ascii="Times New Roman" w:hAnsi="Times New Roman" w:cs="Times New Roman"/>
          <w:sz w:val="25"/>
          <w:szCs w:val="25"/>
        </w:rPr>
      </w:pPr>
      <w:r w:rsidRPr="006666D4">
        <w:rPr>
          <w:rFonts w:ascii="Times New Roman" w:hAnsi="Times New Roman" w:cs="Times New Roman"/>
          <w:b/>
          <w:bCs/>
          <w:sz w:val="25"/>
          <w:szCs w:val="25"/>
        </w:rPr>
        <w:t>Eurasie :</w:t>
      </w:r>
      <w:r w:rsidRPr="006666D4">
        <w:rPr>
          <w:rFonts w:ascii="Times New Roman" w:hAnsi="Times New Roman" w:cs="Times New Roman"/>
          <w:sz w:val="25"/>
          <w:szCs w:val="25"/>
        </w:rPr>
        <w:t xml:space="preserve"> la part de marché de PSA a augmenté.</w:t>
      </w:r>
    </w:p>
    <w:p w14:paraId="0A3A3CAA" w14:textId="12BB3DB6" w:rsidR="00B05295" w:rsidRPr="006666D4" w:rsidRDefault="00B05295" w:rsidP="006666D4">
      <w:pPr>
        <w:spacing w:before="120" w:after="120" w:line="240" w:lineRule="auto"/>
        <w:jc w:val="center"/>
        <w:rPr>
          <w:rFonts w:ascii="Times New Roman" w:hAnsi="Times New Roman" w:cs="Times New Roman"/>
          <w:b/>
          <w:bCs/>
          <w:color w:val="FF0000"/>
          <w:sz w:val="28"/>
          <w:szCs w:val="28"/>
        </w:rPr>
      </w:pPr>
      <w:r w:rsidRPr="006666D4">
        <w:rPr>
          <w:rFonts w:ascii="Times New Roman" w:hAnsi="Times New Roman" w:cs="Times New Roman"/>
          <w:b/>
          <w:bCs/>
          <w:color w:val="FF0000"/>
          <w:sz w:val="28"/>
          <w:szCs w:val="28"/>
        </w:rPr>
        <w:t>Et les bénéfices alors ?</w:t>
      </w:r>
    </w:p>
    <w:p w14:paraId="6B60289F" w14:textId="4F3F7235" w:rsidR="00B05295" w:rsidRPr="006666D4" w:rsidRDefault="007C1689" w:rsidP="006666D4">
      <w:pPr>
        <w:spacing w:before="120" w:after="120" w:line="240" w:lineRule="auto"/>
        <w:jc w:val="both"/>
        <w:rPr>
          <w:rFonts w:ascii="Times New Roman" w:hAnsi="Times New Roman" w:cs="Times New Roman"/>
          <w:b/>
          <w:bCs/>
          <w:sz w:val="25"/>
          <w:szCs w:val="25"/>
        </w:rPr>
      </w:pPr>
      <w:r w:rsidRPr="006666D4">
        <w:rPr>
          <w:rFonts w:ascii="Times New Roman" w:eastAsia="Times New Roman" w:hAnsi="Times New Roman" w:cs="Times New Roman"/>
          <w:noProof/>
          <w:color w:val="201F1E"/>
          <w:sz w:val="25"/>
          <w:szCs w:val="25"/>
          <w:lang w:eastAsia="fr-FR"/>
        </w:rPr>
        <w:drawing>
          <wp:anchor distT="0" distB="0" distL="114300" distR="114300" simplePos="0" relativeHeight="251704320" behindDoc="0" locked="0" layoutInCell="1" allowOverlap="1" wp14:anchorId="5EC344BD" wp14:editId="53CFE7E2">
            <wp:simplePos x="0" y="0"/>
            <wp:positionH relativeFrom="column">
              <wp:posOffset>3914140</wp:posOffset>
            </wp:positionH>
            <wp:positionV relativeFrom="paragraph">
              <wp:posOffset>10217</wp:posOffset>
            </wp:positionV>
            <wp:extent cx="2934335" cy="1845310"/>
            <wp:effectExtent l="0" t="0" r="0" b="2540"/>
            <wp:wrapThrough wrapText="bothSides">
              <wp:wrapPolygon edited="0">
                <wp:start x="0" y="0"/>
                <wp:lineTo x="0" y="21407"/>
                <wp:lineTo x="21455" y="21407"/>
                <wp:lineTo x="21455" y="0"/>
                <wp:lineTo x="0" y="0"/>
              </wp:wrapPolygon>
            </wp:wrapThrough>
            <wp:docPr id="10" name="Image 10" descr="Une image contenant text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texte, clipart&#10;&#10;Description générée automatiquement"/>
                    <pic:cNvPicPr/>
                  </pic:nvPicPr>
                  <pic:blipFill>
                    <a:blip r:embed="rId9">
                      <a:extLst>
                        <a:ext uri="{28A0092B-C50C-407E-A947-70E740481C1C}">
                          <a14:useLocalDpi xmlns:a14="http://schemas.microsoft.com/office/drawing/2010/main" val="0"/>
                        </a:ext>
                      </a:extLst>
                    </a:blip>
                    <a:stretch>
                      <a:fillRect/>
                    </a:stretch>
                  </pic:blipFill>
                  <pic:spPr>
                    <a:xfrm>
                      <a:off x="0" y="0"/>
                      <a:ext cx="2934335" cy="1845310"/>
                    </a:xfrm>
                    <a:prstGeom prst="rect">
                      <a:avLst/>
                    </a:prstGeom>
                  </pic:spPr>
                </pic:pic>
              </a:graphicData>
            </a:graphic>
            <wp14:sizeRelH relativeFrom="margin">
              <wp14:pctWidth>0</wp14:pctWidth>
            </wp14:sizeRelH>
            <wp14:sizeRelV relativeFrom="margin">
              <wp14:pctHeight>0</wp14:pctHeight>
            </wp14:sizeRelV>
          </wp:anchor>
        </w:drawing>
      </w:r>
      <w:r w:rsidR="00B05295" w:rsidRPr="006666D4">
        <w:rPr>
          <w:rFonts w:ascii="Times New Roman" w:hAnsi="Times New Roman" w:cs="Times New Roman"/>
          <w:b/>
          <w:bCs/>
          <w:sz w:val="25"/>
          <w:szCs w:val="25"/>
        </w:rPr>
        <w:t>L’annonce des bénéfices aura lieu le 24 février prochain.</w:t>
      </w:r>
    </w:p>
    <w:p w14:paraId="572A33A6" w14:textId="78617E83" w:rsidR="00B05295" w:rsidRPr="006666D4" w:rsidRDefault="00B05295" w:rsidP="006666D4">
      <w:pPr>
        <w:spacing w:before="120" w:after="120" w:line="240" w:lineRule="auto"/>
        <w:jc w:val="both"/>
        <w:rPr>
          <w:rFonts w:ascii="Times New Roman" w:hAnsi="Times New Roman" w:cs="Times New Roman"/>
          <w:sz w:val="25"/>
          <w:szCs w:val="25"/>
        </w:rPr>
      </w:pPr>
      <w:r w:rsidRPr="006666D4">
        <w:rPr>
          <w:rFonts w:ascii="Times New Roman" w:hAnsi="Times New Roman" w:cs="Times New Roman"/>
          <w:sz w:val="25"/>
          <w:szCs w:val="25"/>
        </w:rPr>
        <w:t>Nous savons déjà qu</w:t>
      </w:r>
      <w:r w:rsidR="00E87877" w:rsidRPr="006666D4">
        <w:rPr>
          <w:rFonts w:ascii="Times New Roman" w:hAnsi="Times New Roman" w:cs="Times New Roman"/>
          <w:sz w:val="25"/>
          <w:szCs w:val="25"/>
        </w:rPr>
        <w:t>’au premier semestre, malgré un arrêt du groupe durant deux mois, PSA avait déjà annoncé un bénéfice de plus de 600 millions d’€.</w:t>
      </w:r>
    </w:p>
    <w:p w14:paraId="2A0F09AC" w14:textId="7F87F26A" w:rsidR="00E87877" w:rsidRPr="006666D4" w:rsidRDefault="00E87877" w:rsidP="006666D4">
      <w:pPr>
        <w:spacing w:before="120" w:after="120" w:line="240" w:lineRule="auto"/>
        <w:jc w:val="both"/>
        <w:rPr>
          <w:rFonts w:ascii="Times New Roman" w:hAnsi="Times New Roman" w:cs="Times New Roman"/>
          <w:b/>
          <w:bCs/>
          <w:sz w:val="25"/>
          <w:szCs w:val="25"/>
        </w:rPr>
      </w:pPr>
      <w:r w:rsidRPr="006666D4">
        <w:rPr>
          <w:rFonts w:ascii="Times New Roman" w:hAnsi="Times New Roman" w:cs="Times New Roman"/>
          <w:b/>
          <w:bCs/>
          <w:sz w:val="25"/>
          <w:szCs w:val="25"/>
        </w:rPr>
        <w:t>Il est évident que pour l’ensemble de l’année 2020, les bénéfices dépasseront le milliard d’€.</w:t>
      </w:r>
    </w:p>
    <w:p w14:paraId="56AE52DA" w14:textId="45FDC7BD" w:rsidR="00E87877" w:rsidRPr="006666D4" w:rsidRDefault="000F226E" w:rsidP="006666D4">
      <w:pPr>
        <w:spacing w:before="120" w:after="120" w:line="240" w:lineRule="auto"/>
        <w:jc w:val="both"/>
        <w:rPr>
          <w:rFonts w:ascii="Times New Roman" w:hAnsi="Times New Roman" w:cs="Times New Roman"/>
          <w:sz w:val="25"/>
          <w:szCs w:val="25"/>
        </w:rPr>
      </w:pPr>
      <w:r>
        <w:rPr>
          <w:rFonts w:ascii="Times New Roman" w:hAnsi="Times New Roman" w:cs="Times New Roman"/>
          <w:noProof/>
          <w:sz w:val="25"/>
          <w:szCs w:val="25"/>
        </w:rPr>
        <mc:AlternateContent>
          <mc:Choice Requires="wps">
            <w:drawing>
              <wp:anchor distT="0" distB="0" distL="114300" distR="114300" simplePos="0" relativeHeight="251709440" behindDoc="0" locked="0" layoutInCell="1" allowOverlap="1" wp14:anchorId="33E47999" wp14:editId="53570BBC">
                <wp:simplePos x="0" y="0"/>
                <wp:positionH relativeFrom="margin">
                  <wp:posOffset>5964238</wp:posOffset>
                </wp:positionH>
                <wp:positionV relativeFrom="paragraph">
                  <wp:posOffset>77470</wp:posOffset>
                </wp:positionV>
                <wp:extent cx="862012" cy="252413"/>
                <wp:effectExtent l="0" t="0" r="0" b="0"/>
                <wp:wrapNone/>
                <wp:docPr id="2" name="Zone de texte 2"/>
                <wp:cNvGraphicFramePr/>
                <a:graphic xmlns:a="http://schemas.openxmlformats.org/drawingml/2006/main">
                  <a:graphicData uri="http://schemas.microsoft.com/office/word/2010/wordprocessingShape">
                    <wps:wsp>
                      <wps:cNvSpPr txBox="1"/>
                      <wps:spPr>
                        <a:xfrm>
                          <a:off x="0" y="0"/>
                          <a:ext cx="862012" cy="252413"/>
                        </a:xfrm>
                        <a:prstGeom prst="rect">
                          <a:avLst/>
                        </a:prstGeom>
                        <a:solidFill>
                          <a:schemeClr val="lt1"/>
                        </a:solidFill>
                        <a:ln w="6350">
                          <a:noFill/>
                        </a:ln>
                      </wps:spPr>
                      <wps:txbx>
                        <w:txbxContent>
                          <w:p w14:paraId="5385EC87" w14:textId="75DD29F5" w:rsidR="000F226E" w:rsidRPr="000F226E" w:rsidRDefault="000F226E">
                            <w:pPr>
                              <w:rPr>
                                <w:b/>
                                <w:bCs/>
                                <w:i/>
                                <w:iCs/>
                                <w:sz w:val="18"/>
                                <w:szCs w:val="18"/>
                              </w:rPr>
                            </w:pPr>
                            <w:r w:rsidRPr="000F226E">
                              <w:rPr>
                                <w:b/>
                                <w:bCs/>
                                <w:i/>
                                <w:iCs/>
                                <w:sz w:val="18"/>
                                <w:szCs w:val="18"/>
                              </w:rPr>
                              <w:t>Les Ouvriers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E47999" id="_x0000_t202" coordsize="21600,21600" o:spt="202" path="m,l,21600r21600,l21600,xe">
                <v:stroke joinstyle="miter"/>
                <v:path gradientshapeok="t" o:connecttype="rect"/>
              </v:shapetype>
              <v:shape id="Zone de texte 2" o:spid="_x0000_s1026" type="#_x0000_t202" style="position:absolute;left:0;text-align:left;margin-left:469.65pt;margin-top:6.1pt;width:67.85pt;height:19.9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m+vRAIAAH0EAAAOAAAAZHJzL2Uyb0RvYy54bWysVFFv2jAQfp+0/2D5fQRSYB0iVIyKaRJq&#10;K9Gp0t6MY5NIts+zDQn79Ts7gbJuT9NezNl3+e6+++6Y37VakaNwvgZT0NFgSIkwHMra7Av67Xn9&#10;4ZYSH5gpmQIjCnoSnt4t3r+bN3YmcqhAlcIRBDF+1tiCViHYWZZ5XgnN/ACsMOiU4DQLeHX7rHSs&#10;QXStsnw4nGYNuNI64MJ7fL3vnHSR8KUUPDxK6UUgqqBYW0inS+cuntlizmZ7x2xV874M9g9VaFYb&#10;THqBumeBkYOr/4DSNXfgQYYBB52BlDUXiQOyGQ3fsNlWzIrEBZvj7aVN/v/B8ofjkyN1WdCcEsM0&#10;SvQdhSKlIEG0QZA8tqixfoaRW4uxof0MLUp9fvf4GJm30un4i5wI+rHZp0uDEYlwfLydIktMxNGV&#10;T/Lx6CaiZK8fW+fDFwGaRKOgDvVLbWXHjQ9d6Dkk5vKg6nJdK5UucWbESjlyZKi2CqlEBP8tShnS&#10;FHR6MxkmYAPx8w5ZGawlUu0oRSu0u7bnv4PyhPQddDPkLV/XWOSG+fDEHA4NMsZFCI94SAWYBHqL&#10;kgrcz7+9x3jUEr2UNDiEBfU/DswJStRXgyp/Go3HcWrTZTz5mOPFXXt21x5z0CtA5iNcOcuTGeOD&#10;OpvSgX7BfVnGrOhihmPugoazuQrdauC+cbFcpiCcU8vCxmwtj9Cx01GC5/aFOdvrFEflAc7jymZv&#10;5Opi45cGlocAsk5axgZ3Xe37jjOepqHfx7hE1/cU9fqvsfgFAAD//wMAUEsDBBQABgAIAAAAIQBz&#10;rScC4QAAAAoBAAAPAAAAZHJzL2Rvd25yZXYueG1sTI9NT4NAEIbvJv6HzZh4MXYRgrXI0hjjR9Kb&#10;pdV427IjENlZwm4B/73Tkx4n75N3njdfz7YTIw6+daTgZhGBQKqcaalWsCufr+9A+KDJ6M4RKvhB&#10;D+vi/CzXmXETveG4DbXgEvKZVtCE0GdS+qpBq/3C9UicfbnB6sDnUEsz6InLbSfjKLqVVrfEHxrd&#10;42OD1ff2aBV8XtUfGz+/7KckTfqn17FcvptSqcuL+eEeRMA5/MFw0md1KNjp4I5kvOgUrJJVwigH&#10;cQziBETLlNcdFKRxBLLI5f8JxS8AAAD//wMAUEsBAi0AFAAGAAgAAAAhALaDOJL+AAAA4QEAABMA&#10;AAAAAAAAAAAAAAAAAAAAAFtDb250ZW50X1R5cGVzXS54bWxQSwECLQAUAAYACAAAACEAOP0h/9YA&#10;AACUAQAACwAAAAAAAAAAAAAAAAAvAQAAX3JlbHMvLnJlbHNQSwECLQAUAAYACAAAACEAEPJvr0QC&#10;AAB9BAAADgAAAAAAAAAAAAAAAAAuAgAAZHJzL2Uyb0RvYy54bWxQSwECLQAUAAYACAAAACEAc60n&#10;AuEAAAAKAQAADwAAAAAAAAAAAAAAAACeBAAAZHJzL2Rvd25yZXYueG1sUEsFBgAAAAAEAAQA8wAA&#10;AKwFAAAAAA==&#10;" fillcolor="white [3201]" stroked="f" strokeweight=".5pt">
                <v:textbox>
                  <w:txbxContent>
                    <w:p w14:paraId="5385EC87" w14:textId="75DD29F5" w:rsidR="000F226E" w:rsidRPr="000F226E" w:rsidRDefault="000F226E">
                      <w:pPr>
                        <w:rPr>
                          <w:b/>
                          <w:bCs/>
                          <w:i/>
                          <w:iCs/>
                          <w:sz w:val="18"/>
                          <w:szCs w:val="18"/>
                        </w:rPr>
                      </w:pPr>
                      <w:r w:rsidRPr="000F226E">
                        <w:rPr>
                          <w:b/>
                          <w:bCs/>
                          <w:i/>
                          <w:iCs/>
                          <w:sz w:val="18"/>
                          <w:szCs w:val="18"/>
                        </w:rPr>
                        <w:t>Les Ouvriers</w:t>
                      </w:r>
                    </w:p>
                  </w:txbxContent>
                </v:textbox>
                <w10:wrap anchorx="margin"/>
              </v:shape>
            </w:pict>
          </mc:Fallback>
        </mc:AlternateContent>
      </w:r>
      <w:r w:rsidR="00E87877" w:rsidRPr="006666D4">
        <w:rPr>
          <w:rFonts w:ascii="Times New Roman" w:hAnsi="Times New Roman" w:cs="Times New Roman"/>
          <w:sz w:val="25"/>
          <w:szCs w:val="25"/>
        </w:rPr>
        <w:t>Réaliser autant de bénéfices dans une telle période, cela s’est obligatoirement fait sur le dos de l’ensemble des salariés du groupe.</w:t>
      </w:r>
    </w:p>
    <w:p w14:paraId="507FABB5" w14:textId="460194DF" w:rsidR="00E87877" w:rsidRPr="006666D4" w:rsidRDefault="00E87877" w:rsidP="006666D4">
      <w:pPr>
        <w:spacing w:before="120" w:after="120" w:line="240" w:lineRule="auto"/>
        <w:jc w:val="center"/>
        <w:rPr>
          <w:rFonts w:ascii="Times New Roman" w:hAnsi="Times New Roman" w:cs="Times New Roman"/>
          <w:sz w:val="28"/>
          <w:szCs w:val="28"/>
        </w:rPr>
      </w:pPr>
      <w:r w:rsidRPr="006666D4">
        <w:rPr>
          <w:rFonts w:ascii="Times New Roman" w:hAnsi="Times New Roman" w:cs="Times New Roman"/>
          <w:b/>
          <w:bCs/>
          <w:color w:val="FF0000"/>
          <w:sz w:val="28"/>
          <w:szCs w:val="28"/>
        </w:rPr>
        <w:t>Les attaques contre l’emploi et les salaires ne se sont jamais arrêtées.</w:t>
      </w:r>
    </w:p>
    <w:p w14:paraId="2E1D351C" w14:textId="10FF73A8" w:rsidR="00E87877" w:rsidRPr="006666D4" w:rsidRDefault="00E87877" w:rsidP="006666D4">
      <w:pPr>
        <w:spacing w:before="120" w:after="120" w:line="240" w:lineRule="auto"/>
        <w:jc w:val="both"/>
        <w:rPr>
          <w:rFonts w:ascii="Times New Roman" w:hAnsi="Times New Roman" w:cs="Times New Roman"/>
          <w:sz w:val="25"/>
          <w:szCs w:val="25"/>
        </w:rPr>
      </w:pPr>
      <w:r w:rsidRPr="006666D4">
        <w:rPr>
          <w:rFonts w:ascii="Times New Roman" w:hAnsi="Times New Roman" w:cs="Times New Roman"/>
          <w:sz w:val="25"/>
          <w:szCs w:val="25"/>
        </w:rPr>
        <w:t>Des milliers de travailleurs intérimaires ont été renvoyés du jour au lendemain au pôle emploi.</w:t>
      </w:r>
    </w:p>
    <w:p w14:paraId="4C17483C" w14:textId="75DAC0B1" w:rsidR="00E87877" w:rsidRPr="006666D4" w:rsidRDefault="00E87877" w:rsidP="006666D4">
      <w:pPr>
        <w:spacing w:before="120" w:after="120" w:line="240" w:lineRule="auto"/>
        <w:jc w:val="both"/>
        <w:rPr>
          <w:rFonts w:ascii="Times New Roman" w:hAnsi="Times New Roman" w:cs="Times New Roman"/>
          <w:spacing w:val="-6"/>
          <w:sz w:val="25"/>
          <w:szCs w:val="25"/>
        </w:rPr>
      </w:pPr>
      <w:r w:rsidRPr="006666D4">
        <w:rPr>
          <w:rFonts w:ascii="Times New Roman" w:hAnsi="Times New Roman" w:cs="Times New Roman"/>
          <w:spacing w:val="-6"/>
          <w:sz w:val="25"/>
          <w:szCs w:val="25"/>
        </w:rPr>
        <w:t>Dans toutes les usines du groupe, la direction repousse le plus longtemps possible le moment où elle décide de reprendre les intérimaires. Toutes les usines sont en sous-effectif permanent. C’est du jamais vu !</w:t>
      </w:r>
    </w:p>
    <w:p w14:paraId="641F4F91" w14:textId="28E1228E" w:rsidR="00E87877" w:rsidRPr="006666D4" w:rsidRDefault="00E87877" w:rsidP="006666D4">
      <w:pPr>
        <w:spacing w:before="120" w:after="120" w:line="240" w:lineRule="auto"/>
        <w:jc w:val="both"/>
        <w:rPr>
          <w:rFonts w:ascii="Times New Roman" w:hAnsi="Times New Roman" w:cs="Times New Roman"/>
          <w:sz w:val="25"/>
          <w:szCs w:val="25"/>
        </w:rPr>
      </w:pPr>
      <w:r w:rsidRPr="006666D4">
        <w:rPr>
          <w:rFonts w:ascii="Times New Roman" w:hAnsi="Times New Roman" w:cs="Times New Roman"/>
          <w:sz w:val="25"/>
          <w:szCs w:val="25"/>
        </w:rPr>
        <w:t>Les salaires sont toujours bloqués et les pertes dues au chômage partiel ont amputé le pouvoir d’achat.</w:t>
      </w:r>
    </w:p>
    <w:p w14:paraId="5FF75BCE" w14:textId="3D205E3E" w:rsidR="00E87877" w:rsidRPr="006666D4" w:rsidRDefault="00E87877" w:rsidP="006666D4">
      <w:pPr>
        <w:spacing w:before="120" w:after="120" w:line="240" w:lineRule="auto"/>
        <w:jc w:val="both"/>
        <w:rPr>
          <w:rFonts w:ascii="Times New Roman" w:hAnsi="Times New Roman" w:cs="Times New Roman"/>
          <w:sz w:val="25"/>
          <w:szCs w:val="25"/>
        </w:rPr>
      </w:pPr>
      <w:r w:rsidRPr="006666D4">
        <w:rPr>
          <w:rFonts w:ascii="Times New Roman" w:hAnsi="Times New Roman" w:cs="Times New Roman"/>
          <w:sz w:val="25"/>
          <w:szCs w:val="25"/>
        </w:rPr>
        <w:t>Les dates des réunions salaires</w:t>
      </w:r>
      <w:r w:rsidR="006666D4" w:rsidRPr="006666D4">
        <w:rPr>
          <w:rFonts w:ascii="Times New Roman" w:hAnsi="Times New Roman" w:cs="Times New Roman"/>
          <w:sz w:val="25"/>
          <w:szCs w:val="25"/>
        </w:rPr>
        <w:t xml:space="preserve"> et nos dates de congés</w:t>
      </w:r>
      <w:r w:rsidRPr="006666D4">
        <w:rPr>
          <w:rFonts w:ascii="Times New Roman" w:hAnsi="Times New Roman" w:cs="Times New Roman"/>
          <w:sz w:val="25"/>
          <w:szCs w:val="25"/>
        </w:rPr>
        <w:t xml:space="preserve"> ne sont pas encore connues. La direction prend son temps…</w:t>
      </w:r>
    </w:p>
    <w:p w14:paraId="4815384D" w14:textId="1A6D337B" w:rsidR="006666D4" w:rsidRDefault="00E87877" w:rsidP="00233DBC">
      <w:pPr>
        <w:pBdr>
          <w:top w:val="single" w:sz="12" w:space="1" w:color="FF0000"/>
          <w:left w:val="single" w:sz="12" w:space="4" w:color="FF0000"/>
          <w:bottom w:val="single" w:sz="12" w:space="1" w:color="FF0000"/>
          <w:right w:val="single" w:sz="12" w:space="4" w:color="FF0000"/>
        </w:pBdr>
        <w:shd w:val="clear" w:color="auto" w:fill="FFFFFF" w:themeFill="background1"/>
        <w:spacing w:before="120" w:after="0" w:line="240" w:lineRule="auto"/>
        <w:jc w:val="center"/>
        <w:rPr>
          <w:rFonts w:ascii="Times New Roman" w:hAnsi="Times New Roman" w:cs="Times New Roman"/>
          <w:b/>
          <w:bCs/>
          <w:color w:val="FF0000"/>
          <w:sz w:val="40"/>
          <w:szCs w:val="40"/>
        </w:rPr>
      </w:pPr>
      <w:r w:rsidRPr="006666D4">
        <w:rPr>
          <w:rFonts w:ascii="Times New Roman" w:hAnsi="Times New Roman" w:cs="Times New Roman"/>
          <w:b/>
          <w:bCs/>
          <w:color w:val="FF0000"/>
          <w:sz w:val="40"/>
          <w:szCs w:val="40"/>
        </w:rPr>
        <w:t xml:space="preserve">Pour combler la perte du pouvoir d’achat et pour faire face à l’augmentation des prix, il faut imposer une augmentation </w:t>
      </w:r>
      <w:r w:rsidR="00713766" w:rsidRPr="006666D4">
        <w:rPr>
          <w:rFonts w:ascii="Times New Roman" w:hAnsi="Times New Roman" w:cs="Times New Roman"/>
          <w:b/>
          <w:bCs/>
          <w:color w:val="FF0000"/>
          <w:sz w:val="40"/>
          <w:szCs w:val="40"/>
        </w:rPr>
        <w:t>générale des salaires de 400€ par mois pour tous !</w:t>
      </w:r>
    </w:p>
    <w:p w14:paraId="6A5CC39B" w14:textId="77777777" w:rsidR="006666D4" w:rsidRDefault="006666D4">
      <w:pPr>
        <w:spacing w:after="200" w:line="276" w:lineRule="auto"/>
        <w:rPr>
          <w:rFonts w:ascii="Times New Roman" w:hAnsi="Times New Roman" w:cs="Times New Roman"/>
          <w:b/>
          <w:bCs/>
          <w:color w:val="FF0000"/>
          <w:sz w:val="40"/>
          <w:szCs w:val="40"/>
        </w:rPr>
      </w:pPr>
      <w:r>
        <w:rPr>
          <w:rFonts w:ascii="Times New Roman" w:hAnsi="Times New Roman" w:cs="Times New Roman"/>
          <w:b/>
          <w:bCs/>
          <w:color w:val="FF0000"/>
          <w:sz w:val="40"/>
          <w:szCs w:val="40"/>
        </w:rPr>
        <w:br w:type="page"/>
      </w:r>
    </w:p>
    <w:p w14:paraId="0A756CBA" w14:textId="77777777" w:rsidR="007C1689" w:rsidRPr="00C874A4" w:rsidRDefault="007C1689" w:rsidP="007C1689">
      <w:pPr>
        <w:pBdr>
          <w:top w:val="single" w:sz="12" w:space="1" w:color="auto"/>
          <w:left w:val="single" w:sz="12" w:space="4" w:color="auto"/>
          <w:bottom w:val="single" w:sz="12" w:space="1" w:color="auto"/>
          <w:right w:val="single" w:sz="12" w:space="4" w:color="auto"/>
        </w:pBdr>
        <w:shd w:val="clear" w:color="auto" w:fill="F2F2F2" w:themeFill="background1" w:themeFillShade="F2"/>
        <w:spacing w:after="120" w:line="240" w:lineRule="auto"/>
        <w:jc w:val="center"/>
        <w:rPr>
          <w:rFonts w:ascii="Comic Sans MS" w:hAnsi="Comic Sans MS" w:cs="Times New Roman"/>
          <w:b/>
          <w:bCs/>
          <w:color w:val="FF0000"/>
          <w:sz w:val="32"/>
          <w:szCs w:val="32"/>
        </w:rPr>
      </w:pPr>
      <w:r>
        <w:rPr>
          <w:rFonts w:ascii="Comic Sans MS" w:hAnsi="Comic Sans MS" w:cs="Times New Roman"/>
          <w:b/>
          <w:bCs/>
          <w:color w:val="FF0000"/>
          <w:sz w:val="32"/>
          <w:szCs w:val="32"/>
        </w:rPr>
        <w:lastRenderedPageBreak/>
        <w:t>Prime ARCCO</w:t>
      </w:r>
      <w:r w:rsidRPr="00C874A4">
        <w:rPr>
          <w:rFonts w:ascii="Comic Sans MS" w:hAnsi="Comic Sans MS" w:cs="Times New Roman"/>
          <w:b/>
          <w:bCs/>
          <w:color w:val="FF0000"/>
          <w:sz w:val="32"/>
          <w:szCs w:val="32"/>
        </w:rPr>
        <w:t xml:space="preserve"> !</w:t>
      </w:r>
    </w:p>
    <w:p w14:paraId="55D8D497" w14:textId="3CFAC97D" w:rsidR="007C1689" w:rsidRDefault="007C1689" w:rsidP="007C1689">
      <w:pPr>
        <w:shd w:val="clear" w:color="auto" w:fill="FFFFFF"/>
        <w:spacing w:after="120" w:line="240" w:lineRule="auto"/>
        <w:jc w:val="both"/>
        <w:textAlignment w:val="baseline"/>
        <w:rPr>
          <w:rFonts w:ascii="Times New Roman" w:eastAsia="Times New Roman" w:hAnsi="Times New Roman" w:cs="Times New Roman"/>
          <w:color w:val="201F1E"/>
          <w:sz w:val="26"/>
          <w:szCs w:val="26"/>
          <w:lang w:eastAsia="fr-FR"/>
        </w:rPr>
      </w:pPr>
      <w:r>
        <w:rPr>
          <w:rFonts w:ascii="Times New Roman" w:eastAsia="Times New Roman" w:hAnsi="Times New Roman" w:cs="Times New Roman"/>
          <w:color w:val="201F1E"/>
          <w:sz w:val="26"/>
          <w:szCs w:val="26"/>
          <w:lang w:eastAsia="fr-FR"/>
        </w:rPr>
        <w:t>La CGT vous av</w:t>
      </w:r>
      <w:r w:rsidR="006666D4">
        <w:rPr>
          <w:rFonts w:ascii="Times New Roman" w:eastAsia="Times New Roman" w:hAnsi="Times New Roman" w:cs="Times New Roman"/>
          <w:color w:val="201F1E"/>
          <w:sz w:val="26"/>
          <w:szCs w:val="26"/>
          <w:lang w:eastAsia="fr-FR"/>
        </w:rPr>
        <w:t>ait</w:t>
      </w:r>
      <w:r>
        <w:rPr>
          <w:rFonts w:ascii="Times New Roman" w:eastAsia="Times New Roman" w:hAnsi="Times New Roman" w:cs="Times New Roman"/>
          <w:color w:val="201F1E"/>
          <w:sz w:val="26"/>
          <w:szCs w:val="26"/>
          <w:lang w:eastAsia="fr-FR"/>
        </w:rPr>
        <w:t xml:space="preserve"> informé d</w:t>
      </w:r>
      <w:r w:rsidR="00233DBC">
        <w:rPr>
          <w:rFonts w:ascii="Times New Roman" w:eastAsia="Times New Roman" w:hAnsi="Times New Roman" w:cs="Times New Roman"/>
          <w:color w:val="201F1E"/>
          <w:sz w:val="26"/>
          <w:szCs w:val="26"/>
          <w:lang w:eastAsia="fr-FR"/>
        </w:rPr>
        <w:t>’une aide</w:t>
      </w:r>
      <w:r>
        <w:rPr>
          <w:rFonts w:ascii="Times New Roman" w:eastAsia="Times New Roman" w:hAnsi="Times New Roman" w:cs="Times New Roman"/>
          <w:color w:val="201F1E"/>
          <w:sz w:val="26"/>
          <w:szCs w:val="26"/>
          <w:lang w:eastAsia="fr-FR"/>
        </w:rPr>
        <w:t xml:space="preserve"> </w:t>
      </w:r>
      <w:r w:rsidR="00233DBC">
        <w:rPr>
          <w:rFonts w:ascii="Times New Roman" w:eastAsia="Times New Roman" w:hAnsi="Times New Roman" w:cs="Times New Roman"/>
          <w:color w:val="201F1E"/>
          <w:sz w:val="26"/>
          <w:szCs w:val="26"/>
          <w:lang w:eastAsia="fr-FR"/>
        </w:rPr>
        <w:t xml:space="preserve">d’un montant pouvant aller jusqu’à </w:t>
      </w:r>
      <w:r w:rsidR="00233DBC" w:rsidRPr="00233DBC">
        <w:rPr>
          <w:rFonts w:ascii="Times New Roman" w:eastAsia="Times New Roman" w:hAnsi="Times New Roman" w:cs="Times New Roman"/>
          <w:b/>
          <w:bCs/>
          <w:color w:val="201F1E"/>
          <w:sz w:val="26"/>
          <w:szCs w:val="26"/>
          <w:lang w:eastAsia="fr-FR"/>
        </w:rPr>
        <w:t xml:space="preserve">1500€ </w:t>
      </w:r>
      <w:r w:rsidRPr="00233DBC">
        <w:rPr>
          <w:rFonts w:ascii="Times New Roman" w:eastAsia="Times New Roman" w:hAnsi="Times New Roman" w:cs="Times New Roman"/>
          <w:b/>
          <w:bCs/>
          <w:color w:val="201F1E"/>
          <w:sz w:val="26"/>
          <w:szCs w:val="26"/>
          <w:lang w:eastAsia="fr-FR"/>
        </w:rPr>
        <w:t>mise en place par l’ARCCO jusqu’au 31 décembre 2020</w:t>
      </w:r>
      <w:r w:rsidR="00233DBC">
        <w:rPr>
          <w:rFonts w:ascii="Times New Roman" w:eastAsia="Times New Roman" w:hAnsi="Times New Roman" w:cs="Times New Roman"/>
          <w:color w:val="201F1E"/>
          <w:sz w:val="26"/>
          <w:szCs w:val="26"/>
          <w:lang w:eastAsia="fr-FR"/>
        </w:rPr>
        <w:t xml:space="preserve">. </w:t>
      </w:r>
      <w:r>
        <w:rPr>
          <w:rFonts w:ascii="Times New Roman" w:eastAsia="Times New Roman" w:hAnsi="Times New Roman" w:cs="Times New Roman"/>
          <w:color w:val="201F1E"/>
          <w:sz w:val="26"/>
          <w:szCs w:val="26"/>
          <w:lang w:eastAsia="fr-FR"/>
        </w:rPr>
        <w:t>Vous avez été nombreux à faire la demande et à avoir touché ce coup de pouce qui dans la période n’est pas négligeable.</w:t>
      </w:r>
    </w:p>
    <w:p w14:paraId="7A608775" w14:textId="550E5A93" w:rsidR="007C1689" w:rsidRDefault="00233DBC" w:rsidP="007C1689">
      <w:pPr>
        <w:shd w:val="clear" w:color="auto" w:fill="FFFFFF"/>
        <w:spacing w:after="120" w:line="240" w:lineRule="auto"/>
        <w:jc w:val="both"/>
        <w:textAlignment w:val="baseline"/>
        <w:rPr>
          <w:rFonts w:ascii="Times New Roman" w:eastAsia="Times New Roman" w:hAnsi="Times New Roman" w:cs="Times New Roman"/>
          <w:color w:val="201F1E"/>
          <w:sz w:val="26"/>
          <w:szCs w:val="26"/>
          <w:lang w:eastAsia="fr-FR"/>
        </w:rPr>
      </w:pPr>
      <w:r>
        <w:rPr>
          <w:rFonts w:ascii="Times New Roman" w:eastAsia="Times New Roman" w:hAnsi="Times New Roman" w:cs="Times New Roman"/>
          <w:color w:val="201F1E"/>
          <w:sz w:val="26"/>
          <w:szCs w:val="26"/>
          <w:lang w:eastAsia="fr-FR"/>
        </w:rPr>
        <w:t>E</w:t>
      </w:r>
      <w:r w:rsidR="007C1689">
        <w:rPr>
          <w:rFonts w:ascii="Times New Roman" w:eastAsia="Times New Roman" w:hAnsi="Times New Roman" w:cs="Times New Roman"/>
          <w:color w:val="201F1E"/>
          <w:sz w:val="26"/>
          <w:szCs w:val="26"/>
          <w:lang w:eastAsia="fr-FR"/>
        </w:rPr>
        <w:t xml:space="preserve">n attendant que nous allions ensemble conquérir de </w:t>
      </w:r>
      <w:r w:rsidR="007C1689" w:rsidRPr="00233DBC">
        <w:rPr>
          <w:rFonts w:ascii="Times New Roman" w:eastAsia="Times New Roman" w:hAnsi="Times New Roman" w:cs="Times New Roman"/>
          <w:b/>
          <w:bCs/>
          <w:color w:val="FF0000"/>
          <w:sz w:val="26"/>
          <w:szCs w:val="26"/>
          <w:lang w:eastAsia="fr-FR"/>
        </w:rPr>
        <w:t>nouveaux droit</w:t>
      </w:r>
      <w:r w:rsidRPr="00233DBC">
        <w:rPr>
          <w:rFonts w:ascii="Times New Roman" w:eastAsia="Times New Roman" w:hAnsi="Times New Roman" w:cs="Times New Roman"/>
          <w:b/>
          <w:bCs/>
          <w:color w:val="FF0000"/>
          <w:sz w:val="26"/>
          <w:szCs w:val="26"/>
          <w:lang w:eastAsia="fr-FR"/>
        </w:rPr>
        <w:t>s</w:t>
      </w:r>
      <w:r w:rsidR="007C1689" w:rsidRPr="00233DBC">
        <w:rPr>
          <w:rFonts w:ascii="Times New Roman" w:eastAsia="Times New Roman" w:hAnsi="Times New Roman" w:cs="Times New Roman"/>
          <w:b/>
          <w:bCs/>
          <w:color w:val="FF0000"/>
          <w:sz w:val="26"/>
          <w:szCs w:val="26"/>
          <w:lang w:eastAsia="fr-FR"/>
        </w:rPr>
        <w:t xml:space="preserve"> et une forte augmentation de salaire au minimum de 400€ pour tous</w:t>
      </w:r>
      <w:r w:rsidR="007C1689">
        <w:rPr>
          <w:rFonts w:ascii="Times New Roman" w:eastAsia="Times New Roman" w:hAnsi="Times New Roman" w:cs="Times New Roman"/>
          <w:color w:val="201F1E"/>
          <w:sz w:val="26"/>
          <w:szCs w:val="26"/>
          <w:lang w:eastAsia="fr-FR"/>
        </w:rPr>
        <w:t>,</w:t>
      </w:r>
      <w:r>
        <w:rPr>
          <w:rFonts w:ascii="Times New Roman" w:eastAsia="Times New Roman" w:hAnsi="Times New Roman" w:cs="Times New Roman"/>
          <w:color w:val="201F1E"/>
          <w:sz w:val="26"/>
          <w:szCs w:val="26"/>
          <w:lang w:eastAsia="fr-FR"/>
        </w:rPr>
        <w:t xml:space="preserve"> la CGT</w:t>
      </w:r>
      <w:r w:rsidR="007C1689">
        <w:rPr>
          <w:rFonts w:ascii="Times New Roman" w:eastAsia="Times New Roman" w:hAnsi="Times New Roman" w:cs="Times New Roman"/>
          <w:color w:val="201F1E"/>
          <w:sz w:val="26"/>
          <w:szCs w:val="26"/>
          <w:lang w:eastAsia="fr-FR"/>
        </w:rPr>
        <w:t xml:space="preserve"> </w:t>
      </w:r>
      <w:r w:rsidR="000E33A1">
        <w:rPr>
          <w:rFonts w:ascii="Times New Roman" w:eastAsia="Times New Roman" w:hAnsi="Times New Roman" w:cs="Times New Roman"/>
          <w:color w:val="201F1E"/>
          <w:sz w:val="26"/>
          <w:szCs w:val="26"/>
          <w:lang w:eastAsia="fr-FR"/>
        </w:rPr>
        <w:t>continuera à vous informer</w:t>
      </w:r>
      <w:r w:rsidR="007C1689">
        <w:rPr>
          <w:rFonts w:ascii="Times New Roman" w:eastAsia="Times New Roman" w:hAnsi="Times New Roman" w:cs="Times New Roman"/>
          <w:color w:val="201F1E"/>
          <w:sz w:val="26"/>
          <w:szCs w:val="26"/>
          <w:lang w:eastAsia="fr-FR"/>
        </w:rPr>
        <w:t xml:space="preserve"> des aides que nous pouvons obtenir pour améliorer notre quotidien. C’est aussi ça le rôle d’un syndicat.</w:t>
      </w:r>
    </w:p>
    <w:p w14:paraId="117E5019" w14:textId="026F0CE7" w:rsidR="001F590F" w:rsidRPr="001F590F" w:rsidRDefault="001F590F" w:rsidP="001F590F">
      <w:pPr>
        <w:pBdr>
          <w:top w:val="single" w:sz="12" w:space="1" w:color="auto"/>
          <w:left w:val="single" w:sz="12" w:space="4" w:color="auto"/>
          <w:bottom w:val="single" w:sz="12" w:space="1" w:color="auto"/>
          <w:right w:val="single" w:sz="12" w:space="4" w:color="auto"/>
        </w:pBdr>
        <w:shd w:val="clear" w:color="auto" w:fill="F2F2F2" w:themeFill="background1" w:themeFillShade="F2"/>
        <w:spacing w:after="120" w:line="240" w:lineRule="auto"/>
        <w:jc w:val="center"/>
        <w:textAlignment w:val="baseline"/>
        <w:rPr>
          <w:rFonts w:ascii="Comic Sans MS" w:eastAsia="Times New Roman" w:hAnsi="Comic Sans MS" w:cs="Times New Roman"/>
          <w:b/>
          <w:bCs/>
          <w:color w:val="FF0000"/>
          <w:sz w:val="32"/>
          <w:szCs w:val="32"/>
          <w:lang w:eastAsia="fr-FR"/>
        </w:rPr>
      </w:pPr>
      <w:r w:rsidRPr="001F590F">
        <w:rPr>
          <w:rFonts w:ascii="Comic Sans MS" w:eastAsia="Times New Roman" w:hAnsi="Comic Sans MS" w:cs="Times New Roman"/>
          <w:b/>
          <w:bCs/>
          <w:color w:val="FF0000"/>
          <w:sz w:val="32"/>
          <w:szCs w:val="32"/>
          <w:lang w:eastAsia="fr-FR"/>
        </w:rPr>
        <w:t>Défense des droits des retraités après un congé-sénior</w:t>
      </w:r>
    </w:p>
    <w:p w14:paraId="10020594" w14:textId="4C1DE542" w:rsidR="001F590F" w:rsidRDefault="001F590F" w:rsidP="007C1689">
      <w:pPr>
        <w:shd w:val="clear" w:color="auto" w:fill="FFFFFF"/>
        <w:spacing w:after="120" w:line="240" w:lineRule="auto"/>
        <w:jc w:val="both"/>
        <w:textAlignment w:val="baseline"/>
        <w:rPr>
          <w:rFonts w:ascii="Times New Roman" w:eastAsia="Times New Roman" w:hAnsi="Times New Roman" w:cs="Times New Roman"/>
          <w:color w:val="201F1E"/>
          <w:sz w:val="26"/>
          <w:szCs w:val="26"/>
          <w:lang w:eastAsia="fr-FR"/>
        </w:rPr>
      </w:pPr>
      <w:r>
        <w:rPr>
          <w:rFonts w:ascii="Times New Roman" w:eastAsia="Times New Roman" w:hAnsi="Times New Roman" w:cs="Times New Roman"/>
          <w:color w:val="201F1E"/>
          <w:sz w:val="26"/>
          <w:szCs w:val="26"/>
          <w:lang w:eastAsia="fr-FR"/>
        </w:rPr>
        <w:t>No</w:t>
      </w:r>
      <w:r w:rsidR="00A37354">
        <w:rPr>
          <w:rFonts w:ascii="Times New Roman" w:eastAsia="Times New Roman" w:hAnsi="Times New Roman" w:cs="Times New Roman"/>
          <w:color w:val="201F1E"/>
          <w:sz w:val="26"/>
          <w:szCs w:val="26"/>
          <w:lang w:eastAsia="fr-FR"/>
        </w:rPr>
        <w:t xml:space="preserve">us avons </w:t>
      </w:r>
      <w:r>
        <w:rPr>
          <w:rFonts w:ascii="Times New Roman" w:eastAsia="Times New Roman" w:hAnsi="Times New Roman" w:cs="Times New Roman"/>
          <w:color w:val="201F1E"/>
          <w:sz w:val="26"/>
          <w:szCs w:val="26"/>
          <w:lang w:eastAsia="fr-FR"/>
        </w:rPr>
        <w:t>engagé une procédure aux Prud’homme contre Peugeot, concernant le non-paiement d’une partie des jours d’ancienneté pour les salariés qui partent en retraite après un congé-sénior (préretraite).</w:t>
      </w:r>
    </w:p>
    <w:p w14:paraId="72824457" w14:textId="15625702" w:rsidR="001F590F" w:rsidRPr="00233DBC" w:rsidRDefault="001F590F" w:rsidP="00233DBC">
      <w:pPr>
        <w:shd w:val="clear" w:color="auto" w:fill="FFFFFF"/>
        <w:spacing w:after="120" w:line="240" w:lineRule="auto"/>
        <w:jc w:val="both"/>
        <w:textAlignment w:val="baseline"/>
        <w:rPr>
          <w:rFonts w:ascii="Times New Roman" w:eastAsia="Times New Roman" w:hAnsi="Times New Roman" w:cs="Times New Roman"/>
          <w:color w:val="201F1E"/>
          <w:sz w:val="28"/>
          <w:szCs w:val="28"/>
          <w:lang w:eastAsia="fr-FR"/>
        </w:rPr>
      </w:pPr>
      <w:r w:rsidRPr="00233DBC">
        <w:rPr>
          <w:rFonts w:ascii="Times New Roman" w:eastAsia="Times New Roman" w:hAnsi="Times New Roman" w:cs="Times New Roman"/>
          <w:b/>
          <w:bCs/>
          <w:color w:val="FF0000"/>
          <w:sz w:val="28"/>
          <w:szCs w:val="28"/>
          <w:u w:val="single"/>
          <w:lang w:eastAsia="fr-FR"/>
        </w:rPr>
        <w:t>Pour comprendre </w:t>
      </w:r>
      <w:r w:rsidRPr="00233DBC">
        <w:rPr>
          <w:rFonts w:ascii="Times New Roman" w:eastAsia="Times New Roman" w:hAnsi="Times New Roman" w:cs="Times New Roman"/>
          <w:color w:val="201F1E"/>
          <w:sz w:val="28"/>
          <w:szCs w:val="28"/>
          <w:lang w:eastAsia="fr-FR"/>
        </w:rPr>
        <w:t>:</w:t>
      </w:r>
    </w:p>
    <w:p w14:paraId="78B097C1" w14:textId="4885818A" w:rsidR="001F590F" w:rsidRDefault="001F590F" w:rsidP="00233DBC">
      <w:pPr>
        <w:shd w:val="clear" w:color="auto" w:fill="FFFFFF"/>
        <w:spacing w:after="120" w:line="240" w:lineRule="auto"/>
        <w:jc w:val="both"/>
        <w:textAlignment w:val="baseline"/>
        <w:rPr>
          <w:rFonts w:ascii="Times New Roman" w:eastAsia="Times New Roman" w:hAnsi="Times New Roman" w:cs="Times New Roman"/>
          <w:color w:val="201F1E"/>
          <w:sz w:val="26"/>
          <w:szCs w:val="26"/>
          <w:lang w:eastAsia="fr-FR"/>
        </w:rPr>
      </w:pPr>
      <w:r>
        <w:rPr>
          <w:rFonts w:ascii="Times New Roman" w:eastAsia="Times New Roman" w:hAnsi="Times New Roman" w:cs="Times New Roman"/>
          <w:color w:val="201F1E"/>
          <w:sz w:val="26"/>
          <w:szCs w:val="26"/>
          <w:lang w:eastAsia="fr-FR"/>
        </w:rPr>
        <w:t>De 2013 à courant 2017, après congé-sénior, PSA payait aux salariés partant en retraite, dans leur solde de tout compte :</w:t>
      </w:r>
    </w:p>
    <w:p w14:paraId="44C75DDB" w14:textId="7E73AEDB" w:rsidR="001F590F" w:rsidRDefault="001F590F" w:rsidP="00147D83">
      <w:pPr>
        <w:pStyle w:val="Paragraphedeliste"/>
        <w:numPr>
          <w:ilvl w:val="0"/>
          <w:numId w:val="10"/>
        </w:numPr>
        <w:shd w:val="clear" w:color="auto" w:fill="FFFFFF"/>
        <w:spacing w:after="0" w:line="240" w:lineRule="auto"/>
        <w:jc w:val="both"/>
        <w:textAlignment w:val="baseline"/>
        <w:rPr>
          <w:rFonts w:ascii="Times New Roman" w:eastAsia="Times New Roman" w:hAnsi="Times New Roman" w:cs="Times New Roman"/>
          <w:color w:val="201F1E"/>
          <w:sz w:val="26"/>
          <w:szCs w:val="26"/>
          <w:lang w:eastAsia="fr-FR"/>
        </w:rPr>
      </w:pPr>
      <w:r>
        <w:rPr>
          <w:rFonts w:ascii="Times New Roman" w:eastAsia="Times New Roman" w:hAnsi="Times New Roman" w:cs="Times New Roman"/>
          <w:color w:val="201F1E"/>
          <w:sz w:val="26"/>
          <w:szCs w:val="26"/>
          <w:lang w:eastAsia="fr-FR"/>
        </w:rPr>
        <w:t xml:space="preserve">Les congés d’ancienneté de l’année où les salariés étaient passés en congés-sénior (pour ceux qui étaient passés en congés-sénior </w:t>
      </w:r>
      <w:r w:rsidRPr="00A37354">
        <w:rPr>
          <w:rFonts w:ascii="Times New Roman" w:eastAsia="Times New Roman" w:hAnsi="Times New Roman" w:cs="Times New Roman"/>
          <w:b/>
          <w:bCs/>
          <w:color w:val="201F1E"/>
          <w:sz w:val="26"/>
          <w:szCs w:val="26"/>
          <w:u w:val="single"/>
          <w:lang w:eastAsia="fr-FR"/>
        </w:rPr>
        <w:t>avant</w:t>
      </w:r>
      <w:r>
        <w:rPr>
          <w:rFonts w:ascii="Times New Roman" w:eastAsia="Times New Roman" w:hAnsi="Times New Roman" w:cs="Times New Roman"/>
          <w:color w:val="201F1E"/>
          <w:sz w:val="26"/>
          <w:szCs w:val="26"/>
          <w:lang w:eastAsia="fr-FR"/>
        </w:rPr>
        <w:t xml:space="preserve"> le mois de juin).</w:t>
      </w:r>
    </w:p>
    <w:p w14:paraId="3707FD32" w14:textId="6389A29B" w:rsidR="001F590F" w:rsidRDefault="001F590F" w:rsidP="00233DBC">
      <w:pPr>
        <w:pStyle w:val="Paragraphedeliste"/>
        <w:numPr>
          <w:ilvl w:val="0"/>
          <w:numId w:val="10"/>
        </w:numPr>
        <w:shd w:val="clear" w:color="auto" w:fill="FFFFFF"/>
        <w:spacing w:after="120" w:line="240" w:lineRule="auto"/>
        <w:ind w:left="714" w:hanging="357"/>
        <w:contextualSpacing w:val="0"/>
        <w:jc w:val="both"/>
        <w:textAlignment w:val="baseline"/>
        <w:rPr>
          <w:rFonts w:ascii="Times New Roman" w:eastAsia="Times New Roman" w:hAnsi="Times New Roman" w:cs="Times New Roman"/>
          <w:color w:val="201F1E"/>
          <w:sz w:val="26"/>
          <w:szCs w:val="26"/>
          <w:lang w:eastAsia="fr-FR"/>
        </w:rPr>
      </w:pPr>
      <w:r>
        <w:rPr>
          <w:rFonts w:ascii="Times New Roman" w:eastAsia="Times New Roman" w:hAnsi="Times New Roman" w:cs="Times New Roman"/>
          <w:color w:val="201F1E"/>
          <w:sz w:val="26"/>
          <w:szCs w:val="26"/>
          <w:lang w:eastAsia="fr-FR"/>
        </w:rPr>
        <w:t xml:space="preserve">Et les congés d’ancienneté de l’année suivante (pour ceux qui étaient passés en congé-sénior </w:t>
      </w:r>
      <w:r w:rsidRPr="00A37354">
        <w:rPr>
          <w:rFonts w:ascii="Times New Roman" w:eastAsia="Times New Roman" w:hAnsi="Times New Roman" w:cs="Times New Roman"/>
          <w:b/>
          <w:bCs/>
          <w:color w:val="201F1E"/>
          <w:sz w:val="26"/>
          <w:szCs w:val="26"/>
          <w:u w:val="single"/>
          <w:lang w:eastAsia="fr-FR"/>
        </w:rPr>
        <w:t>après</w:t>
      </w:r>
      <w:r>
        <w:rPr>
          <w:rFonts w:ascii="Times New Roman" w:eastAsia="Times New Roman" w:hAnsi="Times New Roman" w:cs="Times New Roman"/>
          <w:color w:val="201F1E"/>
          <w:sz w:val="26"/>
          <w:szCs w:val="26"/>
          <w:lang w:eastAsia="fr-FR"/>
        </w:rPr>
        <w:t xml:space="preserve"> le mois de juin et qui avait donc acquis une partie de congés payés légaux pour l’année suivante</w:t>
      </w:r>
      <w:r w:rsidR="00A37354">
        <w:rPr>
          <w:rFonts w:ascii="Times New Roman" w:eastAsia="Times New Roman" w:hAnsi="Times New Roman" w:cs="Times New Roman"/>
          <w:color w:val="201F1E"/>
          <w:sz w:val="26"/>
          <w:szCs w:val="26"/>
          <w:lang w:eastAsia="fr-FR"/>
        </w:rPr>
        <w:t>).</w:t>
      </w:r>
    </w:p>
    <w:p w14:paraId="7E5AA9AD" w14:textId="77777777" w:rsidR="00A37354" w:rsidRPr="00233DBC" w:rsidRDefault="00A37354" w:rsidP="00233DBC">
      <w:pPr>
        <w:shd w:val="clear" w:color="auto" w:fill="FFFFFF"/>
        <w:spacing w:after="120" w:line="240" w:lineRule="auto"/>
        <w:jc w:val="both"/>
        <w:textAlignment w:val="baseline"/>
        <w:rPr>
          <w:rFonts w:ascii="Times New Roman" w:eastAsia="Times New Roman" w:hAnsi="Times New Roman" w:cs="Times New Roman"/>
          <w:sz w:val="28"/>
          <w:szCs w:val="28"/>
          <w:lang w:eastAsia="fr-FR"/>
        </w:rPr>
      </w:pPr>
      <w:r w:rsidRPr="00233DBC">
        <w:rPr>
          <w:rFonts w:ascii="Times New Roman" w:eastAsia="Times New Roman" w:hAnsi="Times New Roman" w:cs="Times New Roman"/>
          <w:b/>
          <w:bCs/>
          <w:color w:val="FF0000"/>
          <w:sz w:val="28"/>
          <w:szCs w:val="28"/>
          <w:u w:val="single"/>
          <w:lang w:eastAsia="fr-FR"/>
        </w:rPr>
        <w:t>L’arnaque en douce </w:t>
      </w:r>
      <w:r w:rsidRPr="00233DBC">
        <w:rPr>
          <w:rFonts w:ascii="Times New Roman" w:eastAsia="Times New Roman" w:hAnsi="Times New Roman" w:cs="Times New Roman"/>
          <w:sz w:val="28"/>
          <w:szCs w:val="28"/>
          <w:lang w:eastAsia="fr-FR"/>
        </w:rPr>
        <w:t>:</w:t>
      </w:r>
    </w:p>
    <w:p w14:paraId="7DE0D96B" w14:textId="77777777" w:rsidR="00A37354" w:rsidRDefault="00A37354" w:rsidP="00A37354">
      <w:pPr>
        <w:shd w:val="clear" w:color="auto" w:fill="FFFFFF"/>
        <w:spacing w:after="120" w:line="240" w:lineRule="auto"/>
        <w:jc w:val="both"/>
        <w:textAlignment w:val="baseline"/>
        <w:rPr>
          <w:rFonts w:ascii="Times New Roman" w:eastAsia="Times New Roman" w:hAnsi="Times New Roman" w:cs="Times New Roman"/>
          <w:sz w:val="26"/>
          <w:szCs w:val="26"/>
          <w:lang w:eastAsia="fr-FR"/>
        </w:rPr>
      </w:pPr>
      <w:r>
        <w:rPr>
          <w:rFonts w:ascii="Times New Roman" w:eastAsia="Times New Roman" w:hAnsi="Times New Roman" w:cs="Times New Roman"/>
          <w:sz w:val="26"/>
          <w:szCs w:val="26"/>
          <w:lang w:eastAsia="fr-FR"/>
        </w:rPr>
        <w:t>Courant 2017 semble-t-il, la direction de PSA a changé la règle en douce sans rien dire à personne. Dorénavant elle, triche sur le solde de tout compte et ne paie plus ces jours.</w:t>
      </w:r>
    </w:p>
    <w:p w14:paraId="322FF857" w14:textId="5CEA0B49" w:rsidR="00A37354" w:rsidRPr="00233DBC" w:rsidRDefault="00A37354" w:rsidP="00A37354">
      <w:pPr>
        <w:shd w:val="clear" w:color="auto" w:fill="FFFFFF"/>
        <w:spacing w:after="120" w:line="240" w:lineRule="auto"/>
        <w:jc w:val="both"/>
        <w:textAlignment w:val="baseline"/>
        <w:rPr>
          <w:rFonts w:ascii="Times New Roman" w:eastAsia="Times New Roman" w:hAnsi="Times New Roman" w:cs="Times New Roman"/>
          <w:b/>
          <w:bCs/>
          <w:sz w:val="26"/>
          <w:szCs w:val="26"/>
          <w:lang w:eastAsia="fr-FR"/>
        </w:rPr>
      </w:pPr>
      <w:r w:rsidRPr="00A37354">
        <w:rPr>
          <w:rFonts w:ascii="Times New Roman" w:eastAsia="Times New Roman" w:hAnsi="Times New Roman" w:cs="Times New Roman"/>
          <w:sz w:val="26"/>
          <w:szCs w:val="26"/>
          <w:lang w:eastAsia="fr-FR"/>
        </w:rPr>
        <w:t>En clair, elle considère maintenant que pour acquérir les jours d’ancienneté en juin, il ne suffit plus d’être salariés de l’entreprise mais qu’il faut être « en travail effectif »</w:t>
      </w:r>
      <w:r>
        <w:rPr>
          <w:rFonts w:ascii="Times New Roman" w:eastAsia="Times New Roman" w:hAnsi="Times New Roman" w:cs="Times New Roman"/>
          <w:sz w:val="26"/>
          <w:szCs w:val="26"/>
          <w:lang w:eastAsia="fr-FR"/>
        </w:rPr>
        <w:t xml:space="preserve">. </w:t>
      </w:r>
      <w:r w:rsidRPr="00233DBC">
        <w:rPr>
          <w:rFonts w:ascii="Times New Roman" w:eastAsia="Times New Roman" w:hAnsi="Times New Roman" w:cs="Times New Roman"/>
          <w:b/>
          <w:bCs/>
          <w:sz w:val="26"/>
          <w:szCs w:val="26"/>
          <w:lang w:eastAsia="fr-FR"/>
        </w:rPr>
        <w:t>Une condition qui n’existe pas dans la convention collective.</w:t>
      </w:r>
    </w:p>
    <w:p w14:paraId="0015391D" w14:textId="67D6F692" w:rsidR="00A37354" w:rsidRPr="00233DBC" w:rsidRDefault="00A37354" w:rsidP="00A37354">
      <w:pPr>
        <w:shd w:val="clear" w:color="auto" w:fill="FFFFFF"/>
        <w:spacing w:after="120" w:line="240" w:lineRule="auto"/>
        <w:jc w:val="both"/>
        <w:textAlignment w:val="baseline"/>
        <w:rPr>
          <w:rFonts w:ascii="Times New Roman" w:eastAsia="Times New Roman" w:hAnsi="Times New Roman" w:cs="Times New Roman"/>
          <w:b/>
          <w:bCs/>
          <w:sz w:val="28"/>
          <w:szCs w:val="28"/>
          <w:lang w:eastAsia="fr-FR"/>
        </w:rPr>
      </w:pPr>
      <w:r w:rsidRPr="00233DBC">
        <w:rPr>
          <w:rFonts w:ascii="Times New Roman" w:eastAsia="Times New Roman" w:hAnsi="Times New Roman" w:cs="Times New Roman"/>
          <w:b/>
          <w:bCs/>
          <w:sz w:val="28"/>
          <w:szCs w:val="28"/>
          <w:lang w:eastAsia="fr-FR"/>
        </w:rPr>
        <w:t>Cadeau de départ à l’envers :</w:t>
      </w:r>
    </w:p>
    <w:p w14:paraId="3CBE1E33" w14:textId="0F19EEC3" w:rsidR="00A37354" w:rsidRDefault="00A37354" w:rsidP="00A37354">
      <w:pPr>
        <w:shd w:val="clear" w:color="auto" w:fill="FFFFFF"/>
        <w:spacing w:after="120" w:line="240" w:lineRule="auto"/>
        <w:jc w:val="both"/>
        <w:textAlignment w:val="baseline"/>
        <w:rPr>
          <w:rFonts w:ascii="Times New Roman" w:eastAsia="Times New Roman" w:hAnsi="Times New Roman" w:cs="Times New Roman"/>
          <w:sz w:val="26"/>
          <w:szCs w:val="26"/>
          <w:lang w:eastAsia="fr-FR"/>
        </w:rPr>
      </w:pPr>
      <w:r>
        <w:rPr>
          <w:rFonts w:ascii="Times New Roman" w:eastAsia="Times New Roman" w:hAnsi="Times New Roman" w:cs="Times New Roman"/>
          <w:sz w:val="26"/>
          <w:szCs w:val="26"/>
          <w:lang w:eastAsia="fr-FR"/>
        </w:rPr>
        <w:t>Cette arnaque coûte à chacun 6 jours d’ancienneté, soit la bagatelle de 700 à 800€ ! Un « cadeau de départ » qui reste en travers de la gorge après 30 ou 40 ans passés dans l’entreprise !</w:t>
      </w:r>
    </w:p>
    <w:p w14:paraId="70E9665C" w14:textId="0837F202" w:rsidR="00A37354" w:rsidRDefault="00A37354" w:rsidP="00A37354">
      <w:pPr>
        <w:shd w:val="clear" w:color="auto" w:fill="FFFFFF"/>
        <w:spacing w:after="120" w:line="240" w:lineRule="auto"/>
        <w:jc w:val="both"/>
        <w:textAlignment w:val="baseline"/>
        <w:rPr>
          <w:rFonts w:ascii="Times New Roman" w:eastAsia="Times New Roman" w:hAnsi="Times New Roman" w:cs="Times New Roman"/>
          <w:sz w:val="26"/>
          <w:szCs w:val="26"/>
          <w:lang w:eastAsia="fr-FR"/>
        </w:rPr>
      </w:pPr>
      <w:r>
        <w:rPr>
          <w:rFonts w:ascii="Times New Roman" w:eastAsia="Times New Roman" w:hAnsi="Times New Roman" w:cs="Times New Roman"/>
          <w:sz w:val="26"/>
          <w:szCs w:val="26"/>
          <w:lang w:eastAsia="fr-FR"/>
        </w:rPr>
        <w:t>Pour beaucoup de salariés, cette arnaque est passée inaperçue, noyée dans la complexité du solde de tout compte, mélangé</w:t>
      </w:r>
      <w:r w:rsidR="00233DBC">
        <w:rPr>
          <w:rFonts w:ascii="Times New Roman" w:eastAsia="Times New Roman" w:hAnsi="Times New Roman" w:cs="Times New Roman"/>
          <w:sz w:val="26"/>
          <w:szCs w:val="26"/>
          <w:lang w:eastAsia="fr-FR"/>
        </w:rPr>
        <w:t>e</w:t>
      </w:r>
      <w:r>
        <w:rPr>
          <w:rFonts w:ascii="Times New Roman" w:eastAsia="Times New Roman" w:hAnsi="Times New Roman" w:cs="Times New Roman"/>
          <w:sz w:val="26"/>
          <w:szCs w:val="26"/>
          <w:lang w:eastAsia="fr-FR"/>
        </w:rPr>
        <w:t xml:space="preserve"> avec la prime de départ et le paiement des compteurs.</w:t>
      </w:r>
    </w:p>
    <w:p w14:paraId="4F943CF0" w14:textId="202F1FB0" w:rsidR="00A37354" w:rsidRDefault="00A37354" w:rsidP="00A37354">
      <w:pPr>
        <w:shd w:val="clear" w:color="auto" w:fill="FFFFFF"/>
        <w:spacing w:after="120" w:line="240" w:lineRule="auto"/>
        <w:jc w:val="both"/>
        <w:textAlignment w:val="baseline"/>
        <w:rPr>
          <w:rFonts w:ascii="Times New Roman" w:eastAsia="Times New Roman" w:hAnsi="Times New Roman" w:cs="Times New Roman"/>
          <w:sz w:val="26"/>
          <w:szCs w:val="26"/>
          <w:lang w:eastAsia="fr-FR"/>
        </w:rPr>
      </w:pPr>
      <w:r>
        <w:rPr>
          <w:rFonts w:ascii="Times New Roman" w:eastAsia="Times New Roman" w:hAnsi="Times New Roman" w:cs="Times New Roman"/>
          <w:sz w:val="26"/>
          <w:szCs w:val="26"/>
          <w:lang w:eastAsia="fr-FR"/>
        </w:rPr>
        <w:t xml:space="preserve">Notre </w:t>
      </w:r>
      <w:r w:rsidR="000E33A1">
        <w:rPr>
          <w:rFonts w:ascii="Times New Roman" w:eastAsia="Times New Roman" w:hAnsi="Times New Roman" w:cs="Times New Roman"/>
          <w:sz w:val="26"/>
          <w:szCs w:val="26"/>
          <w:lang w:eastAsia="fr-FR"/>
        </w:rPr>
        <w:t>syndicat</w:t>
      </w:r>
      <w:r>
        <w:rPr>
          <w:rFonts w:ascii="Times New Roman" w:eastAsia="Times New Roman" w:hAnsi="Times New Roman" w:cs="Times New Roman"/>
          <w:sz w:val="26"/>
          <w:szCs w:val="26"/>
          <w:lang w:eastAsia="fr-FR"/>
        </w:rPr>
        <w:t xml:space="preserve"> a porté l’affaire devant les prud’hommes, le jugement devrait intervenir dans les prochains mois.</w:t>
      </w:r>
    </w:p>
    <w:p w14:paraId="20D7B564" w14:textId="3FE5F863" w:rsidR="00A37354" w:rsidRDefault="00A37354" w:rsidP="00A37354">
      <w:pPr>
        <w:shd w:val="clear" w:color="auto" w:fill="FFFFFF"/>
        <w:spacing w:after="120" w:line="240" w:lineRule="auto"/>
        <w:jc w:val="both"/>
        <w:textAlignment w:val="baseline"/>
        <w:rPr>
          <w:rFonts w:ascii="Times New Roman" w:eastAsia="Times New Roman" w:hAnsi="Times New Roman" w:cs="Times New Roman"/>
          <w:sz w:val="26"/>
          <w:szCs w:val="26"/>
          <w:lang w:eastAsia="fr-FR"/>
        </w:rPr>
      </w:pPr>
      <w:r>
        <w:rPr>
          <w:rFonts w:ascii="Times New Roman" w:eastAsia="Times New Roman" w:hAnsi="Times New Roman" w:cs="Times New Roman"/>
          <w:sz w:val="26"/>
          <w:szCs w:val="26"/>
          <w:lang w:eastAsia="fr-FR"/>
        </w:rPr>
        <w:t>Vous pouvez retrouve</w:t>
      </w:r>
      <w:r w:rsidR="00233DBC">
        <w:rPr>
          <w:rFonts w:ascii="Times New Roman" w:eastAsia="Times New Roman" w:hAnsi="Times New Roman" w:cs="Times New Roman"/>
          <w:sz w:val="26"/>
          <w:szCs w:val="26"/>
          <w:lang w:eastAsia="fr-FR"/>
        </w:rPr>
        <w:t>r</w:t>
      </w:r>
      <w:r>
        <w:rPr>
          <w:rFonts w:ascii="Times New Roman" w:eastAsia="Times New Roman" w:hAnsi="Times New Roman" w:cs="Times New Roman"/>
          <w:sz w:val="26"/>
          <w:szCs w:val="26"/>
          <w:lang w:eastAsia="fr-FR"/>
        </w:rPr>
        <w:t xml:space="preserve"> les explication</w:t>
      </w:r>
      <w:r w:rsidR="00233DBC">
        <w:rPr>
          <w:rFonts w:ascii="Times New Roman" w:eastAsia="Times New Roman" w:hAnsi="Times New Roman" w:cs="Times New Roman"/>
          <w:sz w:val="26"/>
          <w:szCs w:val="26"/>
          <w:lang w:eastAsia="fr-FR"/>
        </w:rPr>
        <w:t>s</w:t>
      </w:r>
      <w:r>
        <w:rPr>
          <w:rFonts w:ascii="Times New Roman" w:eastAsia="Times New Roman" w:hAnsi="Times New Roman" w:cs="Times New Roman"/>
          <w:sz w:val="26"/>
          <w:szCs w:val="26"/>
          <w:lang w:eastAsia="fr-FR"/>
        </w:rPr>
        <w:t xml:space="preserve"> complète</w:t>
      </w:r>
      <w:r w:rsidR="00233DBC">
        <w:rPr>
          <w:rFonts w:ascii="Times New Roman" w:eastAsia="Times New Roman" w:hAnsi="Times New Roman" w:cs="Times New Roman"/>
          <w:sz w:val="26"/>
          <w:szCs w:val="26"/>
          <w:lang w:eastAsia="fr-FR"/>
        </w:rPr>
        <w:t>s</w:t>
      </w:r>
      <w:r>
        <w:rPr>
          <w:rFonts w:ascii="Times New Roman" w:eastAsia="Times New Roman" w:hAnsi="Times New Roman" w:cs="Times New Roman"/>
          <w:sz w:val="26"/>
          <w:szCs w:val="26"/>
          <w:lang w:eastAsia="fr-FR"/>
        </w:rPr>
        <w:t xml:space="preserve"> et l’argumentaire</w:t>
      </w:r>
      <w:r w:rsidR="00147D83">
        <w:rPr>
          <w:rFonts w:ascii="Times New Roman" w:eastAsia="Times New Roman" w:hAnsi="Times New Roman" w:cs="Times New Roman"/>
          <w:sz w:val="26"/>
          <w:szCs w:val="26"/>
          <w:lang w:eastAsia="fr-FR"/>
        </w:rPr>
        <w:t xml:space="preserve"> sur le site internet de la section retraités : </w:t>
      </w:r>
      <w:hyperlink r:id="rId10" w:history="1">
        <w:r w:rsidR="00147D83" w:rsidRPr="00B60B98">
          <w:rPr>
            <w:rStyle w:val="Lienhypertexte"/>
            <w:rFonts w:ascii="Times New Roman" w:eastAsia="Times New Roman" w:hAnsi="Times New Roman" w:cs="Times New Roman"/>
            <w:sz w:val="26"/>
            <w:szCs w:val="26"/>
            <w:lang w:eastAsia="fr-FR"/>
          </w:rPr>
          <w:t>http://retraitescgtpsa.free.fr</w:t>
        </w:r>
      </w:hyperlink>
    </w:p>
    <w:p w14:paraId="7AE4B9C0" w14:textId="435338AC" w:rsidR="00147D83" w:rsidRPr="00233DBC" w:rsidRDefault="00147D83" w:rsidP="00A37354">
      <w:pPr>
        <w:shd w:val="clear" w:color="auto" w:fill="FFFFFF"/>
        <w:spacing w:after="120" w:line="240" w:lineRule="auto"/>
        <w:jc w:val="both"/>
        <w:textAlignment w:val="baseline"/>
        <w:rPr>
          <w:rFonts w:ascii="Times New Roman" w:eastAsia="Times New Roman" w:hAnsi="Times New Roman" w:cs="Times New Roman"/>
          <w:b/>
          <w:bCs/>
          <w:sz w:val="28"/>
          <w:szCs w:val="28"/>
          <w:lang w:eastAsia="fr-FR"/>
        </w:rPr>
      </w:pPr>
      <w:r w:rsidRPr="00233DBC">
        <w:rPr>
          <w:rFonts w:ascii="Times New Roman" w:eastAsia="Times New Roman" w:hAnsi="Times New Roman" w:cs="Times New Roman"/>
          <w:b/>
          <w:bCs/>
          <w:sz w:val="28"/>
          <w:szCs w:val="28"/>
          <w:lang w:eastAsia="fr-FR"/>
        </w:rPr>
        <w:t>Qui est concerné ?</w:t>
      </w:r>
    </w:p>
    <w:p w14:paraId="6AB1F95F" w14:textId="70417705" w:rsidR="00147D83" w:rsidRDefault="00147D83" w:rsidP="00233DBC">
      <w:pPr>
        <w:shd w:val="clear" w:color="auto" w:fill="FFFFFF"/>
        <w:spacing w:after="0" w:line="240" w:lineRule="auto"/>
        <w:jc w:val="both"/>
        <w:textAlignment w:val="baseline"/>
        <w:rPr>
          <w:rFonts w:ascii="Times New Roman" w:eastAsia="Times New Roman" w:hAnsi="Times New Roman" w:cs="Times New Roman"/>
          <w:sz w:val="26"/>
          <w:szCs w:val="26"/>
          <w:lang w:eastAsia="fr-FR"/>
        </w:rPr>
      </w:pPr>
      <w:r>
        <w:rPr>
          <w:rFonts w:ascii="Times New Roman" w:eastAsia="Times New Roman" w:hAnsi="Times New Roman" w:cs="Times New Roman"/>
          <w:sz w:val="26"/>
          <w:szCs w:val="26"/>
          <w:lang w:eastAsia="fr-FR"/>
        </w:rPr>
        <w:t>Les salariés Peugeot partis en retraite depuis environ 3 ans, après un congé-sénior, sont concernés.</w:t>
      </w:r>
    </w:p>
    <w:p w14:paraId="1A7FE451" w14:textId="7A0678D7" w:rsidR="00147D83" w:rsidRPr="00233DBC" w:rsidRDefault="00147D83" w:rsidP="00A37354">
      <w:pPr>
        <w:shd w:val="clear" w:color="auto" w:fill="FFFFFF"/>
        <w:spacing w:after="120" w:line="240" w:lineRule="auto"/>
        <w:jc w:val="both"/>
        <w:textAlignment w:val="baseline"/>
        <w:rPr>
          <w:rFonts w:ascii="Times New Roman" w:eastAsia="Times New Roman" w:hAnsi="Times New Roman" w:cs="Times New Roman"/>
          <w:spacing w:val="-6"/>
          <w:sz w:val="26"/>
          <w:szCs w:val="26"/>
          <w:lang w:eastAsia="fr-FR"/>
        </w:rPr>
      </w:pPr>
      <w:r w:rsidRPr="00233DBC">
        <w:rPr>
          <w:rFonts w:ascii="Times New Roman" w:eastAsia="Times New Roman" w:hAnsi="Times New Roman" w:cs="Times New Roman"/>
          <w:spacing w:val="-6"/>
          <w:sz w:val="26"/>
          <w:szCs w:val="26"/>
          <w:lang w:eastAsia="fr-FR"/>
        </w:rPr>
        <w:t>S’ils ne se manifestent pas, ils risquent de se retrouver hors délai pour réclamer (la prescription est de 3ans).</w:t>
      </w:r>
    </w:p>
    <w:p w14:paraId="337F1456" w14:textId="3AF42E73" w:rsidR="00233DBC" w:rsidRDefault="00147D83" w:rsidP="000C4A57">
      <w:pPr>
        <w:pBdr>
          <w:top w:val="single" w:sz="18" w:space="1" w:color="FF0000"/>
          <w:left w:val="single" w:sz="18" w:space="4" w:color="FF0000"/>
          <w:bottom w:val="single" w:sz="18" w:space="1" w:color="FF0000"/>
          <w:right w:val="single" w:sz="18" w:space="4" w:color="FF0000"/>
        </w:pBdr>
        <w:shd w:val="clear" w:color="auto" w:fill="FFFFFF" w:themeFill="background1"/>
        <w:spacing w:after="120" w:line="240" w:lineRule="auto"/>
        <w:jc w:val="center"/>
        <w:textAlignment w:val="baseline"/>
        <w:rPr>
          <w:rFonts w:ascii="Times New Roman" w:eastAsia="Times New Roman" w:hAnsi="Times New Roman" w:cs="Times New Roman"/>
          <w:b/>
          <w:bCs/>
          <w:color w:val="FF0000"/>
          <w:sz w:val="28"/>
          <w:szCs w:val="28"/>
          <w:lang w:eastAsia="fr-FR"/>
        </w:rPr>
      </w:pPr>
      <w:r w:rsidRPr="00233DBC">
        <w:rPr>
          <w:rFonts w:ascii="Times New Roman" w:eastAsia="Times New Roman" w:hAnsi="Times New Roman" w:cs="Times New Roman"/>
          <w:b/>
          <w:bCs/>
          <w:color w:val="FF0000"/>
          <w:sz w:val="28"/>
          <w:szCs w:val="28"/>
          <w:lang w:eastAsia="fr-FR"/>
        </w:rPr>
        <w:t>Merci donc de faire circuler l’info, autour de vous, pour que nous puissions faire respecter les droits de chacune et de chacun. En cas de doute la CGT est à votre disposition pour les vérifications nécessaires</w:t>
      </w:r>
    </w:p>
    <w:p w14:paraId="44A6C339" w14:textId="77777777" w:rsidR="00233DBC" w:rsidRDefault="00233DBC">
      <w:pPr>
        <w:spacing w:after="200" w:line="276" w:lineRule="auto"/>
        <w:rPr>
          <w:rFonts w:ascii="Times New Roman" w:eastAsia="Times New Roman" w:hAnsi="Times New Roman" w:cs="Times New Roman"/>
          <w:b/>
          <w:bCs/>
          <w:color w:val="FF0000"/>
          <w:sz w:val="28"/>
          <w:szCs w:val="28"/>
          <w:lang w:eastAsia="fr-FR"/>
        </w:rPr>
      </w:pPr>
      <w:r>
        <w:rPr>
          <w:rFonts w:ascii="Times New Roman" w:eastAsia="Times New Roman" w:hAnsi="Times New Roman" w:cs="Times New Roman"/>
          <w:b/>
          <w:bCs/>
          <w:color w:val="FF0000"/>
          <w:sz w:val="28"/>
          <w:szCs w:val="28"/>
          <w:lang w:eastAsia="fr-FR"/>
        </w:rPr>
        <w:br w:type="page"/>
      </w:r>
    </w:p>
    <w:p w14:paraId="0A1D91F5" w14:textId="034A7216" w:rsidR="00730AFC" w:rsidRPr="00C874A4" w:rsidRDefault="00147D83" w:rsidP="00730AFC">
      <w:pPr>
        <w:pBdr>
          <w:top w:val="single" w:sz="12" w:space="1" w:color="auto"/>
          <w:left w:val="single" w:sz="12" w:space="4" w:color="auto"/>
          <w:bottom w:val="single" w:sz="12" w:space="1" w:color="auto"/>
          <w:right w:val="single" w:sz="12" w:space="4" w:color="auto"/>
          <w:between w:val="single" w:sz="12" w:space="1" w:color="auto"/>
          <w:bar w:val="single" w:sz="12" w:color="auto"/>
        </w:pBdr>
        <w:shd w:val="clear" w:color="auto" w:fill="F2F2F2" w:themeFill="background1" w:themeFillShade="F2"/>
        <w:spacing w:after="120" w:line="240" w:lineRule="auto"/>
        <w:jc w:val="center"/>
        <w:rPr>
          <w:rFonts w:ascii="Comic Sans MS" w:hAnsi="Comic Sans MS" w:cs="Times New Roman"/>
          <w:b/>
          <w:bCs/>
          <w:color w:val="FF0000"/>
          <w:sz w:val="32"/>
          <w:szCs w:val="32"/>
        </w:rPr>
      </w:pPr>
      <w:r>
        <w:rPr>
          <w:rFonts w:ascii="Comic Sans MS" w:hAnsi="Comic Sans MS" w:cs="Times New Roman"/>
          <w:b/>
          <w:bCs/>
          <w:color w:val="FF0000"/>
          <w:sz w:val="32"/>
          <w:szCs w:val="32"/>
        </w:rPr>
        <w:lastRenderedPageBreak/>
        <w:t>Fiche de paie</w:t>
      </w:r>
      <w:r w:rsidR="00233DBC">
        <w:rPr>
          <w:rFonts w:ascii="Comic Sans MS" w:hAnsi="Comic Sans MS" w:cs="Times New Roman"/>
          <w:b/>
          <w:bCs/>
          <w:color w:val="FF0000"/>
          <w:sz w:val="32"/>
          <w:szCs w:val="32"/>
        </w:rPr>
        <w:t>,</w:t>
      </w:r>
      <w:r>
        <w:rPr>
          <w:rFonts w:ascii="Comic Sans MS" w:hAnsi="Comic Sans MS" w:cs="Times New Roman"/>
          <w:b/>
          <w:bCs/>
          <w:color w:val="FF0000"/>
          <w:sz w:val="32"/>
          <w:szCs w:val="32"/>
        </w:rPr>
        <w:t xml:space="preserve"> la CGT saisi</w:t>
      </w:r>
      <w:r w:rsidR="00C637E8">
        <w:rPr>
          <w:rFonts w:ascii="Comic Sans MS" w:hAnsi="Comic Sans MS" w:cs="Times New Roman"/>
          <w:b/>
          <w:bCs/>
          <w:color w:val="FF0000"/>
          <w:sz w:val="32"/>
          <w:szCs w:val="32"/>
        </w:rPr>
        <w:t>t</w:t>
      </w:r>
      <w:r>
        <w:rPr>
          <w:rFonts w:ascii="Comic Sans MS" w:hAnsi="Comic Sans MS" w:cs="Times New Roman"/>
          <w:b/>
          <w:bCs/>
          <w:color w:val="FF0000"/>
          <w:sz w:val="32"/>
          <w:szCs w:val="32"/>
        </w:rPr>
        <w:t xml:space="preserve"> l’inspection du travail</w:t>
      </w:r>
    </w:p>
    <w:p w14:paraId="5AF67E4D" w14:textId="34F39025" w:rsidR="000E33A1" w:rsidRPr="000E33A1" w:rsidRDefault="00463238" w:rsidP="00DE3B59">
      <w:pPr>
        <w:spacing w:after="120" w:line="240" w:lineRule="auto"/>
        <w:jc w:val="both"/>
        <w:rPr>
          <w:rFonts w:ascii="Times New Roman" w:hAnsi="Times New Roman" w:cs="Times New Roman"/>
          <w:b/>
          <w:bCs/>
          <w:color w:val="FF0000"/>
          <w:sz w:val="26"/>
          <w:szCs w:val="26"/>
        </w:rPr>
      </w:pPr>
      <w:r w:rsidRPr="00463238">
        <w:rPr>
          <w:rFonts w:ascii="Times New Roman" w:hAnsi="Times New Roman" w:cs="Times New Roman"/>
          <w:sz w:val="26"/>
          <w:szCs w:val="26"/>
        </w:rPr>
        <w:t>Nous avions constaté de nombreux retard</w:t>
      </w:r>
      <w:r w:rsidR="00233DBC">
        <w:rPr>
          <w:rFonts w:ascii="Times New Roman" w:hAnsi="Times New Roman" w:cs="Times New Roman"/>
          <w:sz w:val="26"/>
          <w:szCs w:val="26"/>
        </w:rPr>
        <w:t>s</w:t>
      </w:r>
      <w:r w:rsidRPr="00463238">
        <w:rPr>
          <w:rFonts w:ascii="Times New Roman" w:hAnsi="Times New Roman" w:cs="Times New Roman"/>
          <w:sz w:val="26"/>
          <w:szCs w:val="26"/>
        </w:rPr>
        <w:t xml:space="preserve"> dans la remise de la fiche</w:t>
      </w:r>
      <w:r w:rsidR="00233DBC">
        <w:rPr>
          <w:rFonts w:ascii="Times New Roman" w:hAnsi="Times New Roman" w:cs="Times New Roman"/>
          <w:sz w:val="26"/>
          <w:szCs w:val="26"/>
        </w:rPr>
        <w:t xml:space="preserve"> de paie</w:t>
      </w:r>
      <w:r w:rsidRPr="00463238">
        <w:rPr>
          <w:rFonts w:ascii="Times New Roman" w:hAnsi="Times New Roman" w:cs="Times New Roman"/>
          <w:sz w:val="26"/>
          <w:szCs w:val="26"/>
        </w:rPr>
        <w:t xml:space="preserve"> (pour ceux qui ont fait le choix de la recevoir en version papier)</w:t>
      </w:r>
      <w:r>
        <w:rPr>
          <w:rFonts w:ascii="Times New Roman" w:hAnsi="Times New Roman" w:cs="Times New Roman"/>
          <w:sz w:val="26"/>
          <w:szCs w:val="26"/>
        </w:rPr>
        <w:t>.</w:t>
      </w:r>
      <w:r w:rsidRPr="00463238">
        <w:rPr>
          <w:rFonts w:ascii="Times New Roman" w:hAnsi="Times New Roman" w:cs="Times New Roman"/>
          <w:sz w:val="26"/>
          <w:szCs w:val="26"/>
        </w:rPr>
        <w:t xml:space="preserve"> </w:t>
      </w:r>
      <w:r w:rsidR="000E33A1" w:rsidRPr="000E33A1">
        <w:rPr>
          <w:rFonts w:ascii="Times New Roman" w:hAnsi="Times New Roman" w:cs="Times New Roman"/>
          <w:b/>
          <w:bCs/>
          <w:sz w:val="26"/>
          <w:szCs w:val="26"/>
        </w:rPr>
        <w:t>Courant décembre, l</w:t>
      </w:r>
      <w:r w:rsidRPr="000E33A1">
        <w:rPr>
          <w:rFonts w:ascii="Times New Roman" w:hAnsi="Times New Roman" w:cs="Times New Roman"/>
          <w:b/>
          <w:bCs/>
          <w:sz w:val="26"/>
          <w:szCs w:val="26"/>
        </w:rPr>
        <w:t>a CGT</w:t>
      </w:r>
      <w:r w:rsidRPr="00981580">
        <w:rPr>
          <w:rFonts w:ascii="Times New Roman" w:hAnsi="Times New Roman" w:cs="Times New Roman"/>
          <w:b/>
          <w:bCs/>
          <w:sz w:val="26"/>
          <w:szCs w:val="26"/>
        </w:rPr>
        <w:t xml:space="preserve"> a donc interpellé l’Inspecteur du travail, pour faire respecter le délai de remise de celle-ci.</w:t>
      </w:r>
      <w:r>
        <w:rPr>
          <w:rFonts w:ascii="Times New Roman" w:hAnsi="Times New Roman" w:cs="Times New Roman"/>
          <w:sz w:val="26"/>
          <w:szCs w:val="26"/>
        </w:rPr>
        <w:t xml:space="preserve"> </w:t>
      </w:r>
      <w:r w:rsidR="00981580">
        <w:rPr>
          <w:rFonts w:ascii="Times New Roman" w:hAnsi="Times New Roman" w:cs="Times New Roman"/>
          <w:sz w:val="26"/>
          <w:szCs w:val="26"/>
        </w:rPr>
        <w:t xml:space="preserve">Dans son courrier, </w:t>
      </w:r>
      <w:r>
        <w:rPr>
          <w:rFonts w:ascii="Times New Roman" w:hAnsi="Times New Roman" w:cs="Times New Roman"/>
          <w:sz w:val="26"/>
          <w:szCs w:val="26"/>
        </w:rPr>
        <w:t xml:space="preserve">la direction se dédouane sur un problème machine ! </w:t>
      </w:r>
      <w:r w:rsidRPr="000E33A1">
        <w:rPr>
          <w:rFonts w:ascii="Times New Roman" w:hAnsi="Times New Roman" w:cs="Times New Roman"/>
          <w:b/>
          <w:bCs/>
          <w:color w:val="FF0000"/>
          <w:sz w:val="26"/>
          <w:szCs w:val="26"/>
        </w:rPr>
        <w:t>En tous cas ce mois-ci</w:t>
      </w:r>
      <w:r w:rsidR="00C637E8">
        <w:rPr>
          <w:rFonts w:ascii="Times New Roman" w:hAnsi="Times New Roman" w:cs="Times New Roman"/>
          <w:b/>
          <w:bCs/>
          <w:color w:val="FF0000"/>
          <w:sz w:val="26"/>
          <w:szCs w:val="26"/>
        </w:rPr>
        <w:t>,</w:t>
      </w:r>
      <w:r w:rsidRPr="000E33A1">
        <w:rPr>
          <w:rFonts w:ascii="Times New Roman" w:hAnsi="Times New Roman" w:cs="Times New Roman"/>
          <w:b/>
          <w:bCs/>
          <w:color w:val="FF0000"/>
          <w:sz w:val="26"/>
          <w:szCs w:val="26"/>
        </w:rPr>
        <w:t xml:space="preserve"> nous n’avons pas constat</w:t>
      </w:r>
      <w:r w:rsidR="00C637E8">
        <w:rPr>
          <w:rFonts w:ascii="Times New Roman" w:hAnsi="Times New Roman" w:cs="Times New Roman"/>
          <w:b/>
          <w:bCs/>
          <w:color w:val="FF0000"/>
          <w:sz w:val="26"/>
          <w:szCs w:val="26"/>
        </w:rPr>
        <w:t>é</w:t>
      </w:r>
      <w:r w:rsidRPr="000E33A1">
        <w:rPr>
          <w:rFonts w:ascii="Times New Roman" w:hAnsi="Times New Roman" w:cs="Times New Roman"/>
          <w:b/>
          <w:bCs/>
          <w:color w:val="FF0000"/>
          <w:sz w:val="26"/>
          <w:szCs w:val="26"/>
        </w:rPr>
        <w:t xml:space="preserve"> de retard. </w:t>
      </w:r>
      <w:r w:rsidR="000E33A1" w:rsidRPr="000E33A1">
        <w:rPr>
          <w:rFonts w:ascii="Times New Roman" w:hAnsi="Times New Roman" w:cs="Times New Roman"/>
          <w:b/>
          <w:bCs/>
          <w:color w:val="FF0000"/>
          <w:sz w:val="26"/>
          <w:szCs w:val="26"/>
        </w:rPr>
        <w:t>La CGT espère à l’avenir, ne plus avoir à intervenir pour ce genre de problème, et que la direction, après s’être fait tirer l’oreille, respectera le code du travail.</w:t>
      </w:r>
    </w:p>
    <w:p w14:paraId="03F9A6CD" w14:textId="225611D3" w:rsidR="00981580" w:rsidRPr="00DE3B59" w:rsidRDefault="00E77A13" w:rsidP="00DE3B59">
      <w:pPr>
        <w:spacing w:after="120" w:line="240" w:lineRule="auto"/>
        <w:jc w:val="both"/>
        <w:rPr>
          <w:rFonts w:ascii="Comic Sans MS" w:hAnsi="Comic Sans MS" w:cs="Times New Roman"/>
          <w:b/>
          <w:bCs/>
          <w:i/>
          <w:iCs/>
          <w:sz w:val="32"/>
          <w:szCs w:val="32"/>
        </w:rPr>
      </w:pPr>
      <w:r>
        <w:rPr>
          <w:rFonts w:ascii="Comic Sans MS" w:hAnsi="Comic Sans MS" w:cs="Times New Roman"/>
          <w:b/>
          <w:bCs/>
          <w:noProof/>
          <w:color w:val="FF0000"/>
          <w:sz w:val="32"/>
          <w:szCs w:val="32"/>
        </w:rPr>
        <w:drawing>
          <wp:anchor distT="0" distB="0" distL="114300" distR="114300" simplePos="0" relativeHeight="251707392" behindDoc="1" locked="0" layoutInCell="1" allowOverlap="1" wp14:anchorId="18ADA63F" wp14:editId="1E0B2DC4">
            <wp:simplePos x="0" y="0"/>
            <wp:positionH relativeFrom="column">
              <wp:posOffset>377190</wp:posOffset>
            </wp:positionH>
            <wp:positionV relativeFrom="paragraph">
              <wp:posOffset>266645</wp:posOffset>
            </wp:positionV>
            <wp:extent cx="5899785" cy="3746500"/>
            <wp:effectExtent l="0" t="0" r="5715" b="6350"/>
            <wp:wrapTight wrapText="bothSides">
              <wp:wrapPolygon edited="0">
                <wp:start x="0" y="0"/>
                <wp:lineTo x="0" y="21527"/>
                <wp:lineTo x="21551" y="21527"/>
                <wp:lineTo x="21551"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4791" t="30850" r="4692" b="28485"/>
                    <a:stretch/>
                  </pic:blipFill>
                  <pic:spPr bwMode="auto">
                    <a:xfrm>
                      <a:off x="0" y="0"/>
                      <a:ext cx="5899785" cy="3746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E3B59" w:rsidRPr="00DE3B59">
        <w:rPr>
          <w:rFonts w:ascii="Times New Roman" w:hAnsi="Times New Roman" w:cs="Times New Roman"/>
          <w:b/>
          <w:bCs/>
          <w:i/>
          <w:iCs/>
          <w:sz w:val="26"/>
          <w:szCs w:val="26"/>
        </w:rPr>
        <w:t>Vous trouverez ci-dessous, notre courrier ainsi que le courrier réponse de la direction PSA</w:t>
      </w:r>
      <w:r w:rsidR="00DE3B59">
        <w:rPr>
          <w:rFonts w:ascii="Times New Roman" w:hAnsi="Times New Roman" w:cs="Times New Roman"/>
          <w:b/>
          <w:bCs/>
          <w:i/>
          <w:iCs/>
          <w:sz w:val="26"/>
          <w:szCs w:val="26"/>
        </w:rPr>
        <w:t> :</w:t>
      </w:r>
    </w:p>
    <w:p w14:paraId="339E724A" w14:textId="7D3DE4AB" w:rsidR="00DE3B59" w:rsidRDefault="00DE3B59">
      <w:pPr>
        <w:spacing w:after="200" w:line="276" w:lineRule="auto"/>
        <w:rPr>
          <w:rFonts w:ascii="Comic Sans MS" w:hAnsi="Comic Sans MS" w:cs="Times New Roman"/>
          <w:b/>
          <w:bCs/>
          <w:color w:val="FF0000"/>
          <w:sz w:val="32"/>
          <w:szCs w:val="32"/>
        </w:rPr>
      </w:pPr>
      <w:r>
        <w:rPr>
          <w:rFonts w:ascii="Times New Roman" w:hAnsi="Times New Roman" w:cs="Times New Roman"/>
          <w:noProof/>
          <w:sz w:val="26"/>
          <w:szCs w:val="26"/>
        </w:rPr>
        <w:drawing>
          <wp:anchor distT="0" distB="0" distL="114300" distR="114300" simplePos="0" relativeHeight="251706368" behindDoc="0" locked="0" layoutInCell="1" allowOverlap="1" wp14:anchorId="0F8D3EAE" wp14:editId="4CA4FE50">
            <wp:simplePos x="0" y="0"/>
            <wp:positionH relativeFrom="column">
              <wp:posOffset>314960</wp:posOffset>
            </wp:positionH>
            <wp:positionV relativeFrom="paragraph">
              <wp:posOffset>3742580</wp:posOffset>
            </wp:positionV>
            <wp:extent cx="5266055" cy="3919220"/>
            <wp:effectExtent l="0" t="0" r="0" b="5080"/>
            <wp:wrapThrough wrapText="bothSides">
              <wp:wrapPolygon edited="0">
                <wp:start x="0" y="0"/>
                <wp:lineTo x="0" y="21523"/>
                <wp:lineTo x="21488" y="21523"/>
                <wp:lineTo x="21488" y="0"/>
                <wp:lineTo x="0" y="0"/>
              </wp:wrapPolygon>
            </wp:wrapThrough>
            <wp:docPr id="11" name="Image 1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texte&#10;&#10;Description générée automatiquement"/>
                    <pic:cNvPicPr/>
                  </pic:nvPicPr>
                  <pic:blipFill rotWithShape="1">
                    <a:blip r:embed="rId12" cstate="print">
                      <a:extLst>
                        <a:ext uri="{28A0092B-C50C-407E-A947-70E740481C1C}">
                          <a14:useLocalDpi xmlns:a14="http://schemas.microsoft.com/office/drawing/2010/main" val="0"/>
                        </a:ext>
                      </a:extLst>
                    </a:blip>
                    <a:srcRect l="10606" t="30893" r="9341" b="23150"/>
                    <a:stretch/>
                  </pic:blipFill>
                  <pic:spPr bwMode="auto">
                    <a:xfrm>
                      <a:off x="0" y="0"/>
                      <a:ext cx="5266055" cy="3919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omic Sans MS" w:hAnsi="Comic Sans MS" w:cs="Times New Roman"/>
          <w:b/>
          <w:bCs/>
          <w:color w:val="FF0000"/>
          <w:sz w:val="32"/>
          <w:szCs w:val="32"/>
        </w:rPr>
        <w:br w:type="page"/>
      </w:r>
    </w:p>
    <w:p w14:paraId="01510487" w14:textId="661CEA59" w:rsidR="00463238" w:rsidRPr="00723C3C" w:rsidRDefault="00463238" w:rsidP="00463238">
      <w:pPr>
        <w:pBdr>
          <w:top w:val="single" w:sz="12" w:space="1" w:color="auto"/>
          <w:left w:val="single" w:sz="12" w:space="4" w:color="auto"/>
          <w:bottom w:val="single" w:sz="12" w:space="1" w:color="auto"/>
          <w:right w:val="single" w:sz="12" w:space="4" w:color="auto"/>
          <w:between w:val="single" w:sz="12" w:space="1" w:color="auto"/>
          <w:bar w:val="single" w:sz="12" w:color="auto"/>
        </w:pBdr>
        <w:shd w:val="clear" w:color="auto" w:fill="F2F2F2" w:themeFill="background1" w:themeFillShade="F2"/>
        <w:spacing w:after="120" w:line="240" w:lineRule="auto"/>
        <w:jc w:val="center"/>
        <w:rPr>
          <w:rFonts w:ascii="Comic Sans MS" w:hAnsi="Comic Sans MS" w:cs="Times New Roman"/>
          <w:b/>
          <w:bCs/>
          <w:color w:val="FF0000"/>
          <w:sz w:val="36"/>
          <w:szCs w:val="36"/>
        </w:rPr>
      </w:pPr>
      <w:r w:rsidRPr="00723C3C">
        <w:rPr>
          <w:rFonts w:ascii="Comic Sans MS" w:hAnsi="Comic Sans MS" w:cs="Times New Roman"/>
          <w:b/>
          <w:bCs/>
          <w:color w:val="FF0000"/>
          <w:sz w:val="36"/>
          <w:szCs w:val="36"/>
        </w:rPr>
        <w:lastRenderedPageBreak/>
        <w:t>Journée National</w:t>
      </w:r>
      <w:r w:rsidR="00723C3C" w:rsidRPr="00723C3C">
        <w:rPr>
          <w:rFonts w:ascii="Comic Sans MS" w:hAnsi="Comic Sans MS" w:cs="Times New Roman"/>
          <w:b/>
          <w:bCs/>
          <w:color w:val="FF0000"/>
          <w:sz w:val="36"/>
          <w:szCs w:val="36"/>
        </w:rPr>
        <w:t>e</w:t>
      </w:r>
      <w:r w:rsidRPr="00723C3C">
        <w:rPr>
          <w:rFonts w:ascii="Comic Sans MS" w:hAnsi="Comic Sans MS" w:cs="Times New Roman"/>
          <w:b/>
          <w:bCs/>
          <w:color w:val="FF0000"/>
          <w:sz w:val="36"/>
          <w:szCs w:val="36"/>
        </w:rPr>
        <w:t xml:space="preserve"> de Mobilisation jeudi 4 février</w:t>
      </w:r>
    </w:p>
    <w:p w14:paraId="03907C71" w14:textId="465F717D" w:rsidR="00BC0430" w:rsidRPr="00DC1317" w:rsidRDefault="002702F7" w:rsidP="00E77A13">
      <w:pPr>
        <w:shd w:val="clear" w:color="auto" w:fill="FFFFFF" w:themeFill="background1"/>
        <w:spacing w:line="240" w:lineRule="auto"/>
        <w:jc w:val="both"/>
        <w:rPr>
          <w:rFonts w:ascii="Times New Roman" w:hAnsi="Times New Roman" w:cs="Times New Roman"/>
          <w:sz w:val="26"/>
          <w:szCs w:val="26"/>
        </w:rPr>
      </w:pPr>
      <w:r w:rsidRPr="00DC1317">
        <w:rPr>
          <w:rFonts w:ascii="Times New Roman" w:hAnsi="Times New Roman" w:cs="Times New Roman"/>
          <w:sz w:val="26"/>
          <w:szCs w:val="26"/>
        </w:rPr>
        <w:t xml:space="preserve">Rien pour les </w:t>
      </w:r>
      <w:r w:rsidRPr="00DC1317">
        <w:rPr>
          <w:rFonts w:ascii="Times New Roman" w:hAnsi="Times New Roman" w:cs="Times New Roman"/>
          <w:b/>
          <w:bCs/>
          <w:sz w:val="26"/>
          <w:szCs w:val="26"/>
        </w:rPr>
        <w:t>soignants</w:t>
      </w:r>
      <w:r w:rsidRPr="00DC1317">
        <w:rPr>
          <w:rFonts w:ascii="Times New Roman" w:hAnsi="Times New Roman" w:cs="Times New Roman"/>
          <w:sz w:val="26"/>
          <w:szCs w:val="26"/>
        </w:rPr>
        <w:t xml:space="preserve"> qui dénoncent un plan Ségur au rabais et </w:t>
      </w:r>
      <w:r w:rsidRPr="00DC1317">
        <w:rPr>
          <w:rFonts w:ascii="Times New Roman" w:hAnsi="Times New Roman" w:cs="Times New Roman"/>
          <w:b/>
          <w:bCs/>
          <w:sz w:val="26"/>
          <w:szCs w:val="26"/>
        </w:rPr>
        <w:t>beaucoup de professionnels oubliés</w:t>
      </w:r>
      <w:r w:rsidRPr="00DC1317">
        <w:rPr>
          <w:rFonts w:ascii="Times New Roman" w:hAnsi="Times New Roman" w:cs="Times New Roman"/>
          <w:sz w:val="26"/>
          <w:szCs w:val="26"/>
        </w:rPr>
        <w:t xml:space="preserve">. Rien pour </w:t>
      </w:r>
      <w:r w:rsidRPr="00DC1317">
        <w:rPr>
          <w:rFonts w:ascii="Times New Roman" w:hAnsi="Times New Roman" w:cs="Times New Roman"/>
          <w:b/>
          <w:bCs/>
          <w:sz w:val="26"/>
          <w:szCs w:val="26"/>
        </w:rPr>
        <w:t>l’ensemble des fonctionnaires</w:t>
      </w:r>
      <w:r w:rsidRPr="00DC1317">
        <w:rPr>
          <w:rFonts w:ascii="Times New Roman" w:hAnsi="Times New Roman" w:cs="Times New Roman"/>
          <w:sz w:val="26"/>
          <w:szCs w:val="26"/>
        </w:rPr>
        <w:t xml:space="preserve"> dont le point d’indice reste gelé. Rien pour les </w:t>
      </w:r>
      <w:r w:rsidRPr="00DC1317">
        <w:rPr>
          <w:rFonts w:ascii="Times New Roman" w:hAnsi="Times New Roman" w:cs="Times New Roman"/>
          <w:b/>
          <w:bCs/>
          <w:sz w:val="26"/>
          <w:szCs w:val="26"/>
        </w:rPr>
        <w:t>personnels de l’éducation nationale</w:t>
      </w:r>
      <w:r w:rsidRPr="00DC1317">
        <w:rPr>
          <w:rFonts w:ascii="Times New Roman" w:hAnsi="Times New Roman" w:cs="Times New Roman"/>
          <w:sz w:val="26"/>
          <w:szCs w:val="26"/>
        </w:rPr>
        <w:t xml:space="preserve"> alors que le simulacre de concertation autour d’un Grenelle de l’éducation déserté par une majorité d’organisations syndicales est au point mort.</w:t>
      </w:r>
    </w:p>
    <w:p w14:paraId="70198684" w14:textId="7FF27A54" w:rsidR="002702F7" w:rsidRPr="00DC1317" w:rsidRDefault="002702F7" w:rsidP="00E77A13">
      <w:pPr>
        <w:shd w:val="clear" w:color="auto" w:fill="FFFFFF" w:themeFill="background1"/>
        <w:spacing w:line="240" w:lineRule="auto"/>
        <w:jc w:val="both"/>
        <w:rPr>
          <w:rFonts w:ascii="Times New Roman" w:hAnsi="Times New Roman" w:cs="Times New Roman"/>
          <w:b/>
          <w:bCs/>
          <w:sz w:val="26"/>
          <w:szCs w:val="26"/>
        </w:rPr>
      </w:pPr>
      <w:r w:rsidRPr="00DC1317">
        <w:rPr>
          <w:rFonts w:ascii="Times New Roman" w:hAnsi="Times New Roman" w:cs="Times New Roman"/>
          <w:sz w:val="26"/>
          <w:szCs w:val="26"/>
        </w:rPr>
        <w:t xml:space="preserve">Les chiffres sont clairs : 47% des jeunes s’inquiètent pour leur emploi et le taux de chômage des jeunes a dépassé les 20%. Le second confinement les a fait plonger dans l’extrême précarité. Nombre d’entre eux ne mangent pas à leur faim. A cela s’ajoute la difficulté de suivre les cours à distance, la peur de l’échec et une détresse psychologique forte. Avec ses mesures insuffisantes, restrictives et incohérentes, </w:t>
      </w:r>
      <w:r w:rsidRPr="00DC1317">
        <w:rPr>
          <w:rFonts w:ascii="Times New Roman" w:hAnsi="Times New Roman" w:cs="Times New Roman"/>
          <w:b/>
          <w:bCs/>
          <w:sz w:val="26"/>
          <w:szCs w:val="26"/>
        </w:rPr>
        <w:t>le gouvernement sacrifie toute une génération !</w:t>
      </w:r>
    </w:p>
    <w:p w14:paraId="4CD27682" w14:textId="0B17B59A" w:rsidR="002702F7" w:rsidRPr="00DC1317" w:rsidRDefault="002702F7" w:rsidP="00E77A13">
      <w:pPr>
        <w:shd w:val="clear" w:color="auto" w:fill="FFFFFF" w:themeFill="background1"/>
        <w:spacing w:line="240" w:lineRule="auto"/>
        <w:jc w:val="both"/>
        <w:rPr>
          <w:rFonts w:ascii="Times New Roman" w:hAnsi="Times New Roman" w:cs="Times New Roman"/>
          <w:b/>
          <w:bCs/>
          <w:sz w:val="26"/>
          <w:szCs w:val="26"/>
        </w:rPr>
      </w:pPr>
      <w:r w:rsidRPr="00DC1317">
        <w:rPr>
          <w:rFonts w:ascii="Times New Roman" w:hAnsi="Times New Roman" w:cs="Times New Roman"/>
          <w:b/>
          <w:bCs/>
          <w:sz w:val="26"/>
          <w:szCs w:val="26"/>
        </w:rPr>
        <w:t>Pas une journée ne se passe sans une nouvelle annonce de plan de suppressions d’emplois, de fermetures d’entreprises ou restructurations et réductions de services.</w:t>
      </w:r>
    </w:p>
    <w:p w14:paraId="1D7FE0C1" w14:textId="5E220A63" w:rsidR="002702F7" w:rsidRPr="00DC1317" w:rsidRDefault="002702F7" w:rsidP="00E77A13">
      <w:pPr>
        <w:shd w:val="clear" w:color="auto" w:fill="FFFFFF" w:themeFill="background1"/>
        <w:spacing w:line="240" w:lineRule="auto"/>
        <w:jc w:val="both"/>
        <w:rPr>
          <w:rFonts w:ascii="Times New Roman" w:hAnsi="Times New Roman" w:cs="Times New Roman"/>
          <w:b/>
          <w:bCs/>
          <w:sz w:val="26"/>
          <w:szCs w:val="26"/>
        </w:rPr>
      </w:pPr>
      <w:r w:rsidRPr="00DC1317">
        <w:rPr>
          <w:rFonts w:ascii="Times New Roman" w:hAnsi="Times New Roman" w:cs="Times New Roman"/>
          <w:sz w:val="26"/>
          <w:szCs w:val="26"/>
        </w:rPr>
        <w:t xml:space="preserve">Les réformes successives, contestées fortement, </w:t>
      </w:r>
      <w:r w:rsidR="007116B1" w:rsidRPr="00DC1317">
        <w:rPr>
          <w:rFonts w:ascii="Times New Roman" w:hAnsi="Times New Roman" w:cs="Times New Roman"/>
          <w:sz w:val="26"/>
          <w:szCs w:val="26"/>
        </w:rPr>
        <w:t xml:space="preserve">facilitent les licenciements et les suppressions de postes dans le privé comme dans le public. Là encore, ni plan de relance, ni plan de rupture mais la poursuite du même </w:t>
      </w:r>
      <w:r w:rsidR="007116B1" w:rsidRPr="00DC1317">
        <w:rPr>
          <w:rFonts w:ascii="Times New Roman" w:hAnsi="Times New Roman" w:cs="Times New Roman"/>
          <w:b/>
          <w:bCs/>
          <w:sz w:val="26"/>
          <w:szCs w:val="26"/>
        </w:rPr>
        <w:t>objectif libéral de casse de l’appareil productif et des services publics.</w:t>
      </w:r>
    </w:p>
    <w:p w14:paraId="7D98EB55" w14:textId="7B9736CD" w:rsidR="007116B1" w:rsidRPr="00DC1317" w:rsidRDefault="007116B1" w:rsidP="00E77A13">
      <w:pPr>
        <w:shd w:val="clear" w:color="auto" w:fill="FFFFFF" w:themeFill="background1"/>
        <w:spacing w:line="240" w:lineRule="auto"/>
        <w:jc w:val="center"/>
        <w:rPr>
          <w:rFonts w:ascii="Times New Roman" w:hAnsi="Times New Roman" w:cs="Times New Roman"/>
          <w:b/>
          <w:bCs/>
          <w:color w:val="FF0000"/>
          <w:sz w:val="28"/>
          <w:szCs w:val="28"/>
        </w:rPr>
      </w:pPr>
      <w:r w:rsidRPr="00DC1317">
        <w:rPr>
          <w:rFonts w:ascii="Times New Roman" w:hAnsi="Times New Roman" w:cs="Times New Roman"/>
          <w:b/>
          <w:bCs/>
          <w:color w:val="FF0000"/>
          <w:sz w:val="28"/>
          <w:szCs w:val="28"/>
        </w:rPr>
        <w:t>Nous affirmons au contraire, que la réponse aux besoins de toute la population, l’avenir de la jeunesse et la réussite de la transition écologique imposent la création de millions d’emplois. Cela passe aussi par le partage et la réduction du temps de travail.</w:t>
      </w:r>
    </w:p>
    <w:p w14:paraId="3E96EA5E" w14:textId="731E4A02" w:rsidR="007116B1" w:rsidRPr="00DC1317" w:rsidRDefault="00723C3C" w:rsidP="00E77A13">
      <w:pPr>
        <w:shd w:val="clear" w:color="auto" w:fill="FFFFFF" w:themeFill="background1"/>
        <w:spacing w:line="240" w:lineRule="auto"/>
        <w:jc w:val="both"/>
        <w:rPr>
          <w:rFonts w:ascii="Times New Roman" w:hAnsi="Times New Roman" w:cs="Times New Roman"/>
          <w:sz w:val="26"/>
          <w:szCs w:val="26"/>
        </w:rPr>
      </w:pPr>
      <w:r>
        <w:rPr>
          <w:rFonts w:ascii="Times New Roman" w:hAnsi="Times New Roman" w:cs="Times New Roman"/>
          <w:b/>
          <w:bCs/>
          <w:i/>
          <w:iCs/>
          <w:noProof/>
          <w:color w:val="FF0000"/>
          <w:sz w:val="36"/>
          <w:szCs w:val="36"/>
        </w:rPr>
        <w:drawing>
          <wp:anchor distT="0" distB="0" distL="114300" distR="114300" simplePos="0" relativeHeight="251708416" behindDoc="1" locked="0" layoutInCell="1" allowOverlap="1" wp14:anchorId="48CFE8C4" wp14:editId="40E1497B">
            <wp:simplePos x="0" y="0"/>
            <wp:positionH relativeFrom="column">
              <wp:posOffset>-54610</wp:posOffset>
            </wp:positionH>
            <wp:positionV relativeFrom="paragraph">
              <wp:posOffset>57785</wp:posOffset>
            </wp:positionV>
            <wp:extent cx="2564130" cy="3626485"/>
            <wp:effectExtent l="0" t="0" r="7620" b="0"/>
            <wp:wrapTight wrapText="bothSides">
              <wp:wrapPolygon edited="0">
                <wp:start x="0" y="0"/>
                <wp:lineTo x="0" y="21445"/>
                <wp:lineTo x="21504" y="21445"/>
                <wp:lineTo x="21504"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3">
                      <a:extLst>
                        <a:ext uri="{28A0092B-C50C-407E-A947-70E740481C1C}">
                          <a14:useLocalDpi xmlns:a14="http://schemas.microsoft.com/office/drawing/2010/main" val="0"/>
                        </a:ext>
                      </a:extLst>
                    </a:blip>
                    <a:stretch>
                      <a:fillRect/>
                    </a:stretch>
                  </pic:blipFill>
                  <pic:spPr>
                    <a:xfrm>
                      <a:off x="0" y="0"/>
                      <a:ext cx="2564130" cy="3626485"/>
                    </a:xfrm>
                    <a:prstGeom prst="rect">
                      <a:avLst/>
                    </a:prstGeom>
                  </pic:spPr>
                </pic:pic>
              </a:graphicData>
            </a:graphic>
            <wp14:sizeRelH relativeFrom="margin">
              <wp14:pctWidth>0</wp14:pctWidth>
            </wp14:sizeRelH>
            <wp14:sizeRelV relativeFrom="margin">
              <wp14:pctHeight>0</wp14:pctHeight>
            </wp14:sizeRelV>
          </wp:anchor>
        </w:drawing>
      </w:r>
      <w:r w:rsidR="007116B1" w:rsidRPr="00DC1317">
        <w:rPr>
          <w:rFonts w:ascii="Times New Roman" w:hAnsi="Times New Roman" w:cs="Times New Roman"/>
          <w:sz w:val="26"/>
          <w:szCs w:val="26"/>
        </w:rPr>
        <w:t xml:space="preserve">Dans le secteur de la santé par exemple, alors que le gouvernement tergiverse sur les mesures à prendre pour éviter l’engorgement des services de réanimation, </w:t>
      </w:r>
      <w:r w:rsidR="007116B1" w:rsidRPr="00DC1317">
        <w:rPr>
          <w:rFonts w:ascii="Times New Roman" w:hAnsi="Times New Roman" w:cs="Times New Roman"/>
          <w:b/>
          <w:bCs/>
          <w:sz w:val="26"/>
          <w:szCs w:val="26"/>
        </w:rPr>
        <w:t>c’est 400 000 emplois à créer dans les hôpitaux</w:t>
      </w:r>
      <w:r w:rsidR="007116B1" w:rsidRPr="00DC1317">
        <w:rPr>
          <w:rFonts w:ascii="Times New Roman" w:hAnsi="Times New Roman" w:cs="Times New Roman"/>
          <w:sz w:val="26"/>
          <w:szCs w:val="26"/>
        </w:rPr>
        <w:t xml:space="preserve">, </w:t>
      </w:r>
      <w:r w:rsidR="007116B1" w:rsidRPr="00DC1317">
        <w:rPr>
          <w:rFonts w:ascii="Times New Roman" w:hAnsi="Times New Roman" w:cs="Times New Roman"/>
          <w:b/>
          <w:bCs/>
          <w:sz w:val="26"/>
          <w:szCs w:val="26"/>
        </w:rPr>
        <w:t>les maisons de retraite ou l’accompagnement des malades et des personnes en perte d’autonomie</w:t>
      </w:r>
      <w:r w:rsidR="007116B1" w:rsidRPr="00DC1317">
        <w:rPr>
          <w:rFonts w:ascii="Times New Roman" w:hAnsi="Times New Roman" w:cs="Times New Roman"/>
          <w:sz w:val="26"/>
          <w:szCs w:val="26"/>
        </w:rPr>
        <w:t>. Les besoins sont importants aussi dans toute la fonction publique.</w:t>
      </w:r>
    </w:p>
    <w:p w14:paraId="0ACAE17A" w14:textId="793C62DE" w:rsidR="007116B1" w:rsidRPr="00DC1317" w:rsidRDefault="007116B1" w:rsidP="00E77A13">
      <w:pPr>
        <w:shd w:val="clear" w:color="auto" w:fill="FFFFFF" w:themeFill="background1"/>
        <w:spacing w:line="240" w:lineRule="auto"/>
        <w:jc w:val="both"/>
        <w:rPr>
          <w:rFonts w:ascii="Times New Roman" w:hAnsi="Times New Roman" w:cs="Times New Roman"/>
          <w:sz w:val="26"/>
          <w:szCs w:val="26"/>
        </w:rPr>
      </w:pPr>
      <w:r w:rsidRPr="00DC1317">
        <w:rPr>
          <w:rFonts w:ascii="Times New Roman" w:hAnsi="Times New Roman" w:cs="Times New Roman"/>
          <w:sz w:val="26"/>
          <w:szCs w:val="26"/>
        </w:rPr>
        <w:t xml:space="preserve">Il est indéniable aujourd’hui, après la pénurie de masque du printemps dernier, qu’il faut </w:t>
      </w:r>
      <w:r w:rsidRPr="00DC1317">
        <w:rPr>
          <w:rFonts w:ascii="Times New Roman" w:hAnsi="Times New Roman" w:cs="Times New Roman"/>
          <w:b/>
          <w:bCs/>
          <w:sz w:val="26"/>
          <w:szCs w:val="26"/>
        </w:rPr>
        <w:t>relocaliser une partie de notre production et en particulier notre industrie</w:t>
      </w:r>
      <w:r w:rsidRPr="00DC1317">
        <w:rPr>
          <w:rFonts w:ascii="Times New Roman" w:hAnsi="Times New Roman" w:cs="Times New Roman"/>
          <w:sz w:val="26"/>
          <w:szCs w:val="26"/>
        </w:rPr>
        <w:t>. Être en capacité de produire des médicaments, du matériel médical et de protection après la période que nous traversons ne peut plus faire débat.</w:t>
      </w:r>
    </w:p>
    <w:p w14:paraId="3A4175D9" w14:textId="3FC2730D" w:rsidR="007116B1" w:rsidRPr="00DC1317" w:rsidRDefault="005973F1" w:rsidP="00E77A13">
      <w:pPr>
        <w:shd w:val="clear" w:color="auto" w:fill="FFFFFF" w:themeFill="background1"/>
        <w:spacing w:after="240" w:line="240" w:lineRule="auto"/>
        <w:jc w:val="both"/>
        <w:rPr>
          <w:rFonts w:ascii="Times New Roman" w:hAnsi="Times New Roman" w:cs="Times New Roman"/>
          <w:b/>
          <w:bCs/>
          <w:sz w:val="32"/>
          <w:szCs w:val="32"/>
        </w:rPr>
      </w:pPr>
      <w:r w:rsidRPr="00DC1317">
        <w:rPr>
          <w:rFonts w:ascii="Times New Roman" w:hAnsi="Times New Roman" w:cs="Times New Roman"/>
          <w:b/>
          <w:bCs/>
          <w:sz w:val="32"/>
          <w:szCs w:val="32"/>
        </w:rPr>
        <w:t>C’est pourquoi, les organisations CGT, FSU, Solidaires, UNEF, UNL, MNL, FIDL appellent à une journée interprofessionnel</w:t>
      </w:r>
      <w:r w:rsidR="002D3F9E">
        <w:rPr>
          <w:rFonts w:ascii="Times New Roman" w:hAnsi="Times New Roman" w:cs="Times New Roman"/>
          <w:b/>
          <w:bCs/>
          <w:sz w:val="32"/>
          <w:szCs w:val="32"/>
        </w:rPr>
        <w:t>le</w:t>
      </w:r>
      <w:r w:rsidRPr="00DC1317">
        <w:rPr>
          <w:rFonts w:ascii="Times New Roman" w:hAnsi="Times New Roman" w:cs="Times New Roman"/>
          <w:b/>
          <w:bCs/>
          <w:sz w:val="32"/>
          <w:szCs w:val="32"/>
        </w:rPr>
        <w:t xml:space="preserve"> de mobilisations et de grève :</w:t>
      </w:r>
    </w:p>
    <w:p w14:paraId="38BFAF6F" w14:textId="1ED7EF9B" w:rsidR="009209A1" w:rsidRPr="00723C3C" w:rsidRDefault="009209A1" w:rsidP="00E77A13">
      <w:pPr>
        <w:pBdr>
          <w:top w:val="single" w:sz="18" w:space="1" w:color="FF0000"/>
          <w:left w:val="single" w:sz="18" w:space="4" w:color="FF0000"/>
          <w:bottom w:val="single" w:sz="18" w:space="1" w:color="FF0000"/>
          <w:right w:val="single" w:sz="18" w:space="4" w:color="FF0000"/>
        </w:pBdr>
        <w:shd w:val="clear" w:color="auto" w:fill="FFFFFF" w:themeFill="background1"/>
        <w:spacing w:line="240" w:lineRule="auto"/>
        <w:jc w:val="center"/>
        <w:rPr>
          <w:rFonts w:ascii="Times New Roman" w:hAnsi="Times New Roman" w:cs="Times New Roman"/>
          <w:b/>
          <w:bCs/>
          <w:color w:val="FF0000"/>
          <w:sz w:val="36"/>
          <w:szCs w:val="36"/>
        </w:rPr>
      </w:pPr>
      <w:r w:rsidRPr="00723C3C">
        <w:rPr>
          <w:rFonts w:ascii="Times New Roman" w:hAnsi="Times New Roman" w:cs="Times New Roman"/>
          <w:b/>
          <w:bCs/>
          <w:color w:val="FF0000"/>
          <w:sz w:val="36"/>
          <w:szCs w:val="36"/>
        </w:rPr>
        <w:t>Le 04 février tous ensemble dans la rue pour exprimer notre mécontentement et pour conquérir de nouveaux droits !</w:t>
      </w:r>
    </w:p>
    <w:p w14:paraId="7E5D1E55" w14:textId="4EB7CB2A" w:rsidR="009209A1" w:rsidRPr="002D3F9E" w:rsidRDefault="009209A1" w:rsidP="00E77A13">
      <w:pPr>
        <w:pBdr>
          <w:top w:val="single" w:sz="18" w:space="1" w:color="FF0000"/>
          <w:left w:val="single" w:sz="18" w:space="4" w:color="FF0000"/>
          <w:bottom w:val="single" w:sz="18" w:space="1" w:color="FF0000"/>
          <w:right w:val="single" w:sz="18" w:space="4" w:color="FF0000"/>
        </w:pBdr>
        <w:shd w:val="clear" w:color="auto" w:fill="FFFFFF" w:themeFill="background1"/>
        <w:spacing w:line="240" w:lineRule="auto"/>
        <w:jc w:val="center"/>
        <w:rPr>
          <w:rFonts w:ascii="Times New Roman" w:hAnsi="Times New Roman" w:cs="Times New Roman"/>
          <w:b/>
          <w:bCs/>
          <w:i/>
          <w:iCs/>
          <w:sz w:val="28"/>
          <w:szCs w:val="28"/>
        </w:rPr>
      </w:pPr>
      <w:r w:rsidRPr="002D3F9E">
        <w:rPr>
          <w:rFonts w:ascii="Times New Roman" w:hAnsi="Times New Roman" w:cs="Times New Roman"/>
          <w:b/>
          <w:bCs/>
          <w:i/>
          <w:iCs/>
          <w:sz w:val="28"/>
          <w:szCs w:val="28"/>
        </w:rPr>
        <w:t>Nous vous communiquerons prochainement les lieux de rassemblement.</w:t>
      </w:r>
    </w:p>
    <w:p w14:paraId="7297DA60" w14:textId="63F89A66" w:rsidR="009209A1" w:rsidRPr="00723C3C" w:rsidRDefault="009209A1" w:rsidP="00E77A13">
      <w:pPr>
        <w:pBdr>
          <w:top w:val="single" w:sz="18" w:space="1" w:color="FF0000"/>
          <w:left w:val="single" w:sz="18" w:space="4" w:color="FF0000"/>
          <w:bottom w:val="single" w:sz="18" w:space="1" w:color="FF0000"/>
          <w:right w:val="single" w:sz="18" w:space="4" w:color="FF0000"/>
        </w:pBdr>
        <w:shd w:val="clear" w:color="auto" w:fill="FFFFFF" w:themeFill="background1"/>
        <w:spacing w:line="240" w:lineRule="auto"/>
        <w:jc w:val="center"/>
        <w:rPr>
          <w:rFonts w:ascii="Times New Roman" w:hAnsi="Times New Roman" w:cs="Times New Roman"/>
          <w:b/>
          <w:bCs/>
          <w:i/>
          <w:iCs/>
          <w:color w:val="FF0000"/>
          <w:sz w:val="32"/>
          <w:szCs w:val="32"/>
        </w:rPr>
      </w:pPr>
      <w:r w:rsidRPr="00723C3C">
        <w:rPr>
          <w:rFonts w:ascii="Times New Roman" w:hAnsi="Times New Roman" w:cs="Times New Roman"/>
          <w:b/>
          <w:bCs/>
          <w:i/>
          <w:iCs/>
          <w:color w:val="FF0000"/>
          <w:sz w:val="32"/>
          <w:szCs w:val="32"/>
        </w:rPr>
        <w:t xml:space="preserve">Cet appel est </w:t>
      </w:r>
      <w:r w:rsidR="00940676" w:rsidRPr="00723C3C">
        <w:rPr>
          <w:rFonts w:ascii="Times New Roman" w:hAnsi="Times New Roman" w:cs="Times New Roman"/>
          <w:b/>
          <w:bCs/>
          <w:i/>
          <w:iCs/>
          <w:color w:val="FF0000"/>
          <w:sz w:val="32"/>
          <w:szCs w:val="32"/>
        </w:rPr>
        <w:t>un appel national</w:t>
      </w:r>
      <w:r w:rsidRPr="00723C3C">
        <w:rPr>
          <w:rFonts w:ascii="Times New Roman" w:hAnsi="Times New Roman" w:cs="Times New Roman"/>
          <w:b/>
          <w:bCs/>
          <w:i/>
          <w:iCs/>
          <w:color w:val="FF0000"/>
          <w:sz w:val="32"/>
          <w:szCs w:val="32"/>
        </w:rPr>
        <w:t xml:space="preserve"> couvrant l’ensemble des salariés se déclarant en grève sur cette journée.</w:t>
      </w:r>
    </w:p>
    <w:sectPr w:rsidR="009209A1" w:rsidRPr="00723C3C" w:rsidSect="00471BFF">
      <w:footerReference w:type="default" r:id="rId14"/>
      <w:type w:val="continuous"/>
      <w:pgSz w:w="11906" w:h="16838"/>
      <w:pgMar w:top="425" w:right="680" w:bottom="425" w:left="680" w:header="709" w:footer="5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828B50" w14:textId="77777777" w:rsidR="005850C3" w:rsidRDefault="005850C3" w:rsidP="00003ED3">
      <w:pPr>
        <w:spacing w:after="0" w:line="240" w:lineRule="auto"/>
      </w:pPr>
      <w:r>
        <w:separator/>
      </w:r>
    </w:p>
  </w:endnote>
  <w:endnote w:type="continuationSeparator" w:id="0">
    <w:p w14:paraId="2A7C9A1B" w14:textId="77777777" w:rsidR="005850C3" w:rsidRDefault="005850C3" w:rsidP="00003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64C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40000013"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9EAC1F" w14:textId="77777777" w:rsidR="00F64021" w:rsidRDefault="00F64021" w:rsidP="00003ED3">
    <w:pPr>
      <w:pStyle w:val="Pieddepage"/>
      <w:pBdr>
        <w:top w:val="single" w:sz="12" w:space="2" w:color="FF0000"/>
      </w:pBdr>
      <w:tabs>
        <w:tab w:val="clear" w:pos="9072"/>
      </w:tabs>
      <w:spacing w:before="40"/>
      <w:jc w:val="center"/>
      <w:rPr>
        <w:rFonts w:ascii="Times New Roman" w:hAnsi="Times New Roman"/>
      </w:rPr>
    </w:pPr>
    <w:r>
      <w:rPr>
        <w:rFonts w:ascii="Times New Roman" w:hAnsi="Times New Roman"/>
      </w:rPr>
      <w:t>C</w:t>
    </w:r>
    <w:r w:rsidRPr="008F741D">
      <w:rPr>
        <w:rFonts w:ascii="Times New Roman" w:hAnsi="Times New Roman"/>
      </w:rPr>
      <w:t xml:space="preserve">GT du Site de Sochaux : PEUGEOT, </w:t>
    </w:r>
    <w:r>
      <w:rPr>
        <w:rFonts w:ascii="Times New Roman" w:hAnsi="Times New Roman"/>
      </w:rPr>
      <w:t>VIGS</w:t>
    </w:r>
    <w:r w:rsidRPr="008F741D">
      <w:rPr>
        <w:rFonts w:ascii="Times New Roman" w:hAnsi="Times New Roman"/>
      </w:rPr>
      <w:t xml:space="preserve">, </w:t>
    </w:r>
    <w:r>
      <w:rPr>
        <w:rFonts w:ascii="Times New Roman" w:hAnsi="Times New Roman"/>
      </w:rPr>
      <w:t xml:space="preserve">STPI, DERICHEBOURG, SIEDOUBS     </w:t>
    </w:r>
    <w:r>
      <w:rPr>
        <w:rFonts w:ascii="Times New Roman" w:hAnsi="Times New Roman"/>
      </w:rPr>
      <w:sym w:font="Wingdings 2" w:char="F027"/>
    </w:r>
    <w:r>
      <w:rPr>
        <w:rFonts w:ascii="Times New Roman" w:hAnsi="Times New Roman"/>
      </w:rPr>
      <w:t xml:space="preserve"> : 03 81 31 29 77      </w:t>
    </w:r>
  </w:p>
  <w:p w14:paraId="503DFC13" w14:textId="77777777" w:rsidR="00F64021" w:rsidRPr="00003ED3" w:rsidRDefault="00F64021" w:rsidP="00003ED3">
    <w:pPr>
      <w:pStyle w:val="Pieddepage"/>
      <w:tabs>
        <w:tab w:val="clear" w:pos="9072"/>
      </w:tabs>
      <w:spacing w:before="40"/>
      <w:jc w:val="center"/>
    </w:pPr>
    <w:r>
      <w:rPr>
        <w:rFonts w:ascii="Times New Roman" w:hAnsi="Times New Roman"/>
      </w:rPr>
      <w:t>Mail : cgtpsa.sochaux@laposte.net         Site internet : http://psasochaux.reference-syndicale.fr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99657C" w14:textId="77777777" w:rsidR="005850C3" w:rsidRDefault="005850C3" w:rsidP="00003ED3">
      <w:pPr>
        <w:spacing w:after="0" w:line="240" w:lineRule="auto"/>
      </w:pPr>
      <w:r>
        <w:separator/>
      </w:r>
    </w:p>
  </w:footnote>
  <w:footnote w:type="continuationSeparator" w:id="0">
    <w:p w14:paraId="089EC846" w14:textId="77777777" w:rsidR="005850C3" w:rsidRDefault="005850C3" w:rsidP="00003ED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F569A4"/>
    <w:multiLevelType w:val="hybridMultilevel"/>
    <w:tmpl w:val="ED3EF8D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29F0ED2"/>
    <w:multiLevelType w:val="hybridMultilevel"/>
    <w:tmpl w:val="62C22ECC"/>
    <w:lvl w:ilvl="0" w:tplc="C158D8D4">
      <w:start w:val="1"/>
      <w:numFmt w:val="bullet"/>
      <w:lvlText w:val="➥"/>
      <w:lvlJc w:val="left"/>
      <w:pPr>
        <w:ind w:left="1065" w:hanging="360"/>
      </w:pPr>
      <w:rPr>
        <w:rFonts w:ascii="Segoe UI Symbol" w:hAnsi="Segoe UI Symbol" w:hint="default"/>
        <w:b/>
        <w:i w:val="0"/>
        <w:color w:val="FF0000"/>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2" w15:restartNumberingAfterBreak="0">
    <w:nsid w:val="151E55C4"/>
    <w:multiLevelType w:val="hybridMultilevel"/>
    <w:tmpl w:val="1D8AB70C"/>
    <w:lvl w:ilvl="0" w:tplc="C158D8D4">
      <w:start w:val="1"/>
      <w:numFmt w:val="bullet"/>
      <w:lvlText w:val="➥"/>
      <w:lvlJc w:val="left"/>
      <w:pPr>
        <w:ind w:left="1065" w:hanging="360"/>
      </w:pPr>
      <w:rPr>
        <w:rFonts w:ascii="Segoe UI Symbol" w:hAnsi="Segoe UI Symbol" w:hint="default"/>
        <w:b/>
        <w:i w:val="0"/>
        <w:color w:val="FF0000"/>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3" w15:restartNumberingAfterBreak="0">
    <w:nsid w:val="286F63C2"/>
    <w:multiLevelType w:val="hybridMultilevel"/>
    <w:tmpl w:val="BD32CA76"/>
    <w:lvl w:ilvl="0" w:tplc="C158D8D4">
      <w:start w:val="1"/>
      <w:numFmt w:val="bullet"/>
      <w:lvlText w:val="➥"/>
      <w:lvlJc w:val="left"/>
      <w:pPr>
        <w:ind w:left="1080" w:hanging="360"/>
      </w:pPr>
      <w:rPr>
        <w:rFonts w:ascii="Segoe UI Symbol" w:hAnsi="Segoe UI Symbol" w:hint="default"/>
        <w:b/>
        <w:i w:val="0"/>
        <w:color w:val="FF0000"/>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15:restartNumberingAfterBreak="0">
    <w:nsid w:val="445250D1"/>
    <w:multiLevelType w:val="hybridMultilevel"/>
    <w:tmpl w:val="5CD240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83446CE"/>
    <w:multiLevelType w:val="hybridMultilevel"/>
    <w:tmpl w:val="6A3A9916"/>
    <w:lvl w:ilvl="0" w:tplc="68BC6D4A">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C754040"/>
    <w:multiLevelType w:val="hybridMultilevel"/>
    <w:tmpl w:val="198C5C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EA941EB"/>
    <w:multiLevelType w:val="hybridMultilevel"/>
    <w:tmpl w:val="1324BBB4"/>
    <w:lvl w:ilvl="0" w:tplc="C158D8D4">
      <w:start w:val="1"/>
      <w:numFmt w:val="bullet"/>
      <w:lvlText w:val="➥"/>
      <w:lvlJc w:val="left"/>
      <w:pPr>
        <w:ind w:left="720" w:hanging="360"/>
      </w:pPr>
      <w:rPr>
        <w:rFonts w:ascii="Segoe UI Symbol" w:hAnsi="Segoe UI Symbol" w:hint="default"/>
        <w:b/>
        <w:i w:val="0"/>
        <w:color w:val="FF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A9358CA"/>
    <w:multiLevelType w:val="hybridMultilevel"/>
    <w:tmpl w:val="1B0605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015161B"/>
    <w:multiLevelType w:val="hybridMultilevel"/>
    <w:tmpl w:val="F9A49458"/>
    <w:lvl w:ilvl="0" w:tplc="8006F3CC">
      <w:start w:val="1"/>
      <w:numFmt w:val="bullet"/>
      <w:lvlText w:val=""/>
      <w:lvlJc w:val="left"/>
      <w:pPr>
        <w:ind w:left="720" w:hanging="360"/>
      </w:pPr>
      <w:rPr>
        <w:rFonts w:ascii="Wingdings" w:hAnsi="Wingdings" w:hint="default"/>
        <w:b/>
        <w:bCs/>
        <w:color w:val="FF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4E13F41"/>
    <w:multiLevelType w:val="hybridMultilevel"/>
    <w:tmpl w:val="D6DE7DC0"/>
    <w:lvl w:ilvl="0" w:tplc="040C0001">
      <w:start w:val="1"/>
      <w:numFmt w:val="bullet"/>
      <w:lvlText w:val=""/>
      <w:lvlJc w:val="left"/>
      <w:pPr>
        <w:ind w:left="775" w:hanging="360"/>
      </w:pPr>
      <w:rPr>
        <w:rFonts w:ascii="Symbol" w:hAnsi="Symbol" w:hint="default"/>
      </w:rPr>
    </w:lvl>
    <w:lvl w:ilvl="1" w:tplc="040C0003" w:tentative="1">
      <w:start w:val="1"/>
      <w:numFmt w:val="bullet"/>
      <w:lvlText w:val="o"/>
      <w:lvlJc w:val="left"/>
      <w:pPr>
        <w:ind w:left="1495" w:hanging="360"/>
      </w:pPr>
      <w:rPr>
        <w:rFonts w:ascii="Courier New" w:hAnsi="Courier New" w:cs="Courier New" w:hint="default"/>
      </w:rPr>
    </w:lvl>
    <w:lvl w:ilvl="2" w:tplc="040C0005" w:tentative="1">
      <w:start w:val="1"/>
      <w:numFmt w:val="bullet"/>
      <w:lvlText w:val=""/>
      <w:lvlJc w:val="left"/>
      <w:pPr>
        <w:ind w:left="2215" w:hanging="360"/>
      </w:pPr>
      <w:rPr>
        <w:rFonts w:ascii="Wingdings" w:hAnsi="Wingdings" w:hint="default"/>
      </w:rPr>
    </w:lvl>
    <w:lvl w:ilvl="3" w:tplc="040C0001" w:tentative="1">
      <w:start w:val="1"/>
      <w:numFmt w:val="bullet"/>
      <w:lvlText w:val=""/>
      <w:lvlJc w:val="left"/>
      <w:pPr>
        <w:ind w:left="2935" w:hanging="360"/>
      </w:pPr>
      <w:rPr>
        <w:rFonts w:ascii="Symbol" w:hAnsi="Symbol" w:hint="default"/>
      </w:rPr>
    </w:lvl>
    <w:lvl w:ilvl="4" w:tplc="040C0003" w:tentative="1">
      <w:start w:val="1"/>
      <w:numFmt w:val="bullet"/>
      <w:lvlText w:val="o"/>
      <w:lvlJc w:val="left"/>
      <w:pPr>
        <w:ind w:left="3655" w:hanging="360"/>
      </w:pPr>
      <w:rPr>
        <w:rFonts w:ascii="Courier New" w:hAnsi="Courier New" w:cs="Courier New" w:hint="default"/>
      </w:rPr>
    </w:lvl>
    <w:lvl w:ilvl="5" w:tplc="040C0005" w:tentative="1">
      <w:start w:val="1"/>
      <w:numFmt w:val="bullet"/>
      <w:lvlText w:val=""/>
      <w:lvlJc w:val="left"/>
      <w:pPr>
        <w:ind w:left="4375" w:hanging="360"/>
      </w:pPr>
      <w:rPr>
        <w:rFonts w:ascii="Wingdings" w:hAnsi="Wingdings" w:hint="default"/>
      </w:rPr>
    </w:lvl>
    <w:lvl w:ilvl="6" w:tplc="040C0001" w:tentative="1">
      <w:start w:val="1"/>
      <w:numFmt w:val="bullet"/>
      <w:lvlText w:val=""/>
      <w:lvlJc w:val="left"/>
      <w:pPr>
        <w:ind w:left="5095" w:hanging="360"/>
      </w:pPr>
      <w:rPr>
        <w:rFonts w:ascii="Symbol" w:hAnsi="Symbol" w:hint="default"/>
      </w:rPr>
    </w:lvl>
    <w:lvl w:ilvl="7" w:tplc="040C0003" w:tentative="1">
      <w:start w:val="1"/>
      <w:numFmt w:val="bullet"/>
      <w:lvlText w:val="o"/>
      <w:lvlJc w:val="left"/>
      <w:pPr>
        <w:ind w:left="5815" w:hanging="360"/>
      </w:pPr>
      <w:rPr>
        <w:rFonts w:ascii="Courier New" w:hAnsi="Courier New" w:cs="Courier New" w:hint="default"/>
      </w:rPr>
    </w:lvl>
    <w:lvl w:ilvl="8" w:tplc="040C0005" w:tentative="1">
      <w:start w:val="1"/>
      <w:numFmt w:val="bullet"/>
      <w:lvlText w:val=""/>
      <w:lvlJc w:val="left"/>
      <w:pPr>
        <w:ind w:left="6535" w:hanging="360"/>
      </w:pPr>
      <w:rPr>
        <w:rFonts w:ascii="Wingdings" w:hAnsi="Wingdings" w:hint="default"/>
      </w:rPr>
    </w:lvl>
  </w:abstractNum>
  <w:num w:numId="1">
    <w:abstractNumId w:val="9"/>
  </w:num>
  <w:num w:numId="2">
    <w:abstractNumId w:val="6"/>
  </w:num>
  <w:num w:numId="3">
    <w:abstractNumId w:val="2"/>
  </w:num>
  <w:num w:numId="4">
    <w:abstractNumId w:val="1"/>
  </w:num>
  <w:num w:numId="5">
    <w:abstractNumId w:val="10"/>
  </w:num>
  <w:num w:numId="6">
    <w:abstractNumId w:val="8"/>
  </w:num>
  <w:num w:numId="7">
    <w:abstractNumId w:val="7"/>
  </w:num>
  <w:num w:numId="8">
    <w:abstractNumId w:val="4"/>
  </w:num>
  <w:num w:numId="9">
    <w:abstractNumId w:val="5"/>
  </w:num>
  <w:num w:numId="10">
    <w:abstractNumId w:val="0"/>
  </w:num>
  <w:num w:numId="11">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proofState w:spelling="clean" w:grammar="clean"/>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6184"/>
    <w:rsid w:val="00001DA2"/>
    <w:rsid w:val="00003ED3"/>
    <w:rsid w:val="0000566C"/>
    <w:rsid w:val="000102C1"/>
    <w:rsid w:val="000117E2"/>
    <w:rsid w:val="0001492F"/>
    <w:rsid w:val="00015777"/>
    <w:rsid w:val="0002277A"/>
    <w:rsid w:val="00022F76"/>
    <w:rsid w:val="00026B8E"/>
    <w:rsid w:val="00031C69"/>
    <w:rsid w:val="00035F58"/>
    <w:rsid w:val="00037D9B"/>
    <w:rsid w:val="00041854"/>
    <w:rsid w:val="000434A1"/>
    <w:rsid w:val="00047359"/>
    <w:rsid w:val="00047BFB"/>
    <w:rsid w:val="00050FB0"/>
    <w:rsid w:val="0005258F"/>
    <w:rsid w:val="00063A0B"/>
    <w:rsid w:val="00064864"/>
    <w:rsid w:val="000727C5"/>
    <w:rsid w:val="00072C15"/>
    <w:rsid w:val="000831F5"/>
    <w:rsid w:val="00083D18"/>
    <w:rsid w:val="00084C18"/>
    <w:rsid w:val="00085382"/>
    <w:rsid w:val="00086605"/>
    <w:rsid w:val="00091A16"/>
    <w:rsid w:val="00092988"/>
    <w:rsid w:val="00094CF3"/>
    <w:rsid w:val="000A1D75"/>
    <w:rsid w:val="000A212B"/>
    <w:rsid w:val="000A4E09"/>
    <w:rsid w:val="000A5377"/>
    <w:rsid w:val="000A5D98"/>
    <w:rsid w:val="000A61AF"/>
    <w:rsid w:val="000A6DBC"/>
    <w:rsid w:val="000C287E"/>
    <w:rsid w:val="000C2BCB"/>
    <w:rsid w:val="000C4A57"/>
    <w:rsid w:val="000C4E98"/>
    <w:rsid w:val="000C6354"/>
    <w:rsid w:val="000D1A14"/>
    <w:rsid w:val="000D1E12"/>
    <w:rsid w:val="000D4287"/>
    <w:rsid w:val="000D53FC"/>
    <w:rsid w:val="000D77A9"/>
    <w:rsid w:val="000E33A1"/>
    <w:rsid w:val="000E410A"/>
    <w:rsid w:val="000E4197"/>
    <w:rsid w:val="000F20C9"/>
    <w:rsid w:val="000F226E"/>
    <w:rsid w:val="000F4244"/>
    <w:rsid w:val="000F6027"/>
    <w:rsid w:val="000F77E4"/>
    <w:rsid w:val="00100BB6"/>
    <w:rsid w:val="00103333"/>
    <w:rsid w:val="00114531"/>
    <w:rsid w:val="001209BC"/>
    <w:rsid w:val="001218EC"/>
    <w:rsid w:val="00124F14"/>
    <w:rsid w:val="0013140C"/>
    <w:rsid w:val="00131F36"/>
    <w:rsid w:val="0014013E"/>
    <w:rsid w:val="0014031C"/>
    <w:rsid w:val="00143117"/>
    <w:rsid w:val="0014503B"/>
    <w:rsid w:val="0014511A"/>
    <w:rsid w:val="00145406"/>
    <w:rsid w:val="00147D83"/>
    <w:rsid w:val="001539C1"/>
    <w:rsid w:val="00154C20"/>
    <w:rsid w:val="00155AF1"/>
    <w:rsid w:val="00162BA9"/>
    <w:rsid w:val="001670C0"/>
    <w:rsid w:val="00174399"/>
    <w:rsid w:val="00175A2D"/>
    <w:rsid w:val="00176C74"/>
    <w:rsid w:val="001801A1"/>
    <w:rsid w:val="0018039D"/>
    <w:rsid w:val="0018562A"/>
    <w:rsid w:val="001858C3"/>
    <w:rsid w:val="001934C2"/>
    <w:rsid w:val="00195DC7"/>
    <w:rsid w:val="0019766D"/>
    <w:rsid w:val="001A1F19"/>
    <w:rsid w:val="001A3814"/>
    <w:rsid w:val="001B0E27"/>
    <w:rsid w:val="001C2301"/>
    <w:rsid w:val="001C57A8"/>
    <w:rsid w:val="001C76CB"/>
    <w:rsid w:val="001C7D98"/>
    <w:rsid w:val="001D2ED7"/>
    <w:rsid w:val="001D52BC"/>
    <w:rsid w:val="001E00F8"/>
    <w:rsid w:val="001E05AD"/>
    <w:rsid w:val="001E1271"/>
    <w:rsid w:val="001E1588"/>
    <w:rsid w:val="001E1AF3"/>
    <w:rsid w:val="001E48B4"/>
    <w:rsid w:val="001F14F0"/>
    <w:rsid w:val="001F590F"/>
    <w:rsid w:val="0020063E"/>
    <w:rsid w:val="002037C2"/>
    <w:rsid w:val="00207EC4"/>
    <w:rsid w:val="00216C67"/>
    <w:rsid w:val="00217A7E"/>
    <w:rsid w:val="00217D3F"/>
    <w:rsid w:val="0022194A"/>
    <w:rsid w:val="00225277"/>
    <w:rsid w:val="0023137E"/>
    <w:rsid w:val="0023230A"/>
    <w:rsid w:val="00232905"/>
    <w:rsid w:val="00233DBC"/>
    <w:rsid w:val="00236872"/>
    <w:rsid w:val="002479B8"/>
    <w:rsid w:val="00253EC1"/>
    <w:rsid w:val="002553F7"/>
    <w:rsid w:val="0026111F"/>
    <w:rsid w:val="002634AB"/>
    <w:rsid w:val="00263CD6"/>
    <w:rsid w:val="002645BB"/>
    <w:rsid w:val="002700C4"/>
    <w:rsid w:val="002702F7"/>
    <w:rsid w:val="00270B9D"/>
    <w:rsid w:val="0027193D"/>
    <w:rsid w:val="00272B2B"/>
    <w:rsid w:val="0028342C"/>
    <w:rsid w:val="00285741"/>
    <w:rsid w:val="00293835"/>
    <w:rsid w:val="002A20F0"/>
    <w:rsid w:val="002A40C4"/>
    <w:rsid w:val="002B0D14"/>
    <w:rsid w:val="002B3678"/>
    <w:rsid w:val="002B5BF5"/>
    <w:rsid w:val="002B5E23"/>
    <w:rsid w:val="002C05D5"/>
    <w:rsid w:val="002C1D10"/>
    <w:rsid w:val="002C4119"/>
    <w:rsid w:val="002D03ED"/>
    <w:rsid w:val="002D3F9E"/>
    <w:rsid w:val="002E35CC"/>
    <w:rsid w:val="002E58B4"/>
    <w:rsid w:val="002F14F7"/>
    <w:rsid w:val="003029AE"/>
    <w:rsid w:val="003049B3"/>
    <w:rsid w:val="00310B86"/>
    <w:rsid w:val="0031437D"/>
    <w:rsid w:val="00321ABD"/>
    <w:rsid w:val="00322F92"/>
    <w:rsid w:val="00323D64"/>
    <w:rsid w:val="003241DD"/>
    <w:rsid w:val="00324E0E"/>
    <w:rsid w:val="003256FE"/>
    <w:rsid w:val="0032718A"/>
    <w:rsid w:val="00330FA9"/>
    <w:rsid w:val="00334A4D"/>
    <w:rsid w:val="00340C49"/>
    <w:rsid w:val="00341967"/>
    <w:rsid w:val="00341C75"/>
    <w:rsid w:val="0034240A"/>
    <w:rsid w:val="003429E3"/>
    <w:rsid w:val="00342A41"/>
    <w:rsid w:val="00344D98"/>
    <w:rsid w:val="00347331"/>
    <w:rsid w:val="00357C04"/>
    <w:rsid w:val="00364AE0"/>
    <w:rsid w:val="003658F3"/>
    <w:rsid w:val="003703EC"/>
    <w:rsid w:val="00372827"/>
    <w:rsid w:val="0037532C"/>
    <w:rsid w:val="003804EC"/>
    <w:rsid w:val="00382CF5"/>
    <w:rsid w:val="0038321D"/>
    <w:rsid w:val="003837E8"/>
    <w:rsid w:val="003848F1"/>
    <w:rsid w:val="00386654"/>
    <w:rsid w:val="003922AE"/>
    <w:rsid w:val="003957AD"/>
    <w:rsid w:val="0039644A"/>
    <w:rsid w:val="00397B99"/>
    <w:rsid w:val="003A07AA"/>
    <w:rsid w:val="003A1371"/>
    <w:rsid w:val="003A663F"/>
    <w:rsid w:val="003B0E59"/>
    <w:rsid w:val="003B6F3B"/>
    <w:rsid w:val="003C60C8"/>
    <w:rsid w:val="003C7649"/>
    <w:rsid w:val="003D002D"/>
    <w:rsid w:val="003D229E"/>
    <w:rsid w:val="003D3E1D"/>
    <w:rsid w:val="003D53B9"/>
    <w:rsid w:val="003E0112"/>
    <w:rsid w:val="003E0CD6"/>
    <w:rsid w:val="003E111B"/>
    <w:rsid w:val="003E1F3C"/>
    <w:rsid w:val="003E2B3A"/>
    <w:rsid w:val="003E5AFC"/>
    <w:rsid w:val="003F0F68"/>
    <w:rsid w:val="003F333E"/>
    <w:rsid w:val="003F4F93"/>
    <w:rsid w:val="003F63E4"/>
    <w:rsid w:val="00403842"/>
    <w:rsid w:val="00403B6C"/>
    <w:rsid w:val="0040579F"/>
    <w:rsid w:val="004060AE"/>
    <w:rsid w:val="00413151"/>
    <w:rsid w:val="00415CC2"/>
    <w:rsid w:val="00417E41"/>
    <w:rsid w:val="00421031"/>
    <w:rsid w:val="00422CC4"/>
    <w:rsid w:val="00424A05"/>
    <w:rsid w:val="00426181"/>
    <w:rsid w:val="00427639"/>
    <w:rsid w:val="004278CF"/>
    <w:rsid w:val="00430D96"/>
    <w:rsid w:val="004337C4"/>
    <w:rsid w:val="00436627"/>
    <w:rsid w:val="00437148"/>
    <w:rsid w:val="00440100"/>
    <w:rsid w:val="004409E8"/>
    <w:rsid w:val="00443895"/>
    <w:rsid w:val="0044749A"/>
    <w:rsid w:val="00447585"/>
    <w:rsid w:val="00450580"/>
    <w:rsid w:val="004604F9"/>
    <w:rsid w:val="00461FC5"/>
    <w:rsid w:val="00463238"/>
    <w:rsid w:val="00463666"/>
    <w:rsid w:val="00463991"/>
    <w:rsid w:val="00467255"/>
    <w:rsid w:val="00470477"/>
    <w:rsid w:val="00470D6F"/>
    <w:rsid w:val="00471BFF"/>
    <w:rsid w:val="00474C2E"/>
    <w:rsid w:val="00475493"/>
    <w:rsid w:val="00475D45"/>
    <w:rsid w:val="004779F6"/>
    <w:rsid w:val="00492363"/>
    <w:rsid w:val="0049509B"/>
    <w:rsid w:val="00496989"/>
    <w:rsid w:val="004A0580"/>
    <w:rsid w:val="004A235D"/>
    <w:rsid w:val="004A2A8C"/>
    <w:rsid w:val="004A625B"/>
    <w:rsid w:val="004A7610"/>
    <w:rsid w:val="004A7E5D"/>
    <w:rsid w:val="004B1ED8"/>
    <w:rsid w:val="004B29DA"/>
    <w:rsid w:val="004B3E3E"/>
    <w:rsid w:val="004B4E29"/>
    <w:rsid w:val="004B66E9"/>
    <w:rsid w:val="004B743D"/>
    <w:rsid w:val="004C0A14"/>
    <w:rsid w:val="004C1D33"/>
    <w:rsid w:val="004C623E"/>
    <w:rsid w:val="004D153B"/>
    <w:rsid w:val="004D7627"/>
    <w:rsid w:val="004E06F9"/>
    <w:rsid w:val="004E2C0E"/>
    <w:rsid w:val="004F129D"/>
    <w:rsid w:val="004F18E6"/>
    <w:rsid w:val="004F2DFE"/>
    <w:rsid w:val="004F3EFF"/>
    <w:rsid w:val="00500939"/>
    <w:rsid w:val="005010EE"/>
    <w:rsid w:val="00511507"/>
    <w:rsid w:val="00512F50"/>
    <w:rsid w:val="00517755"/>
    <w:rsid w:val="005229BC"/>
    <w:rsid w:val="00522B4D"/>
    <w:rsid w:val="0052403D"/>
    <w:rsid w:val="0052483A"/>
    <w:rsid w:val="0053137A"/>
    <w:rsid w:val="00531519"/>
    <w:rsid w:val="00531837"/>
    <w:rsid w:val="005363FF"/>
    <w:rsid w:val="00541ADE"/>
    <w:rsid w:val="0054787B"/>
    <w:rsid w:val="00554E08"/>
    <w:rsid w:val="00556357"/>
    <w:rsid w:val="0055777F"/>
    <w:rsid w:val="00562374"/>
    <w:rsid w:val="005645E9"/>
    <w:rsid w:val="00564CA6"/>
    <w:rsid w:val="0056718A"/>
    <w:rsid w:val="00573C4A"/>
    <w:rsid w:val="00575345"/>
    <w:rsid w:val="005817D6"/>
    <w:rsid w:val="00583075"/>
    <w:rsid w:val="00584838"/>
    <w:rsid w:val="005850C3"/>
    <w:rsid w:val="00593228"/>
    <w:rsid w:val="00594A4A"/>
    <w:rsid w:val="00594E87"/>
    <w:rsid w:val="005954DF"/>
    <w:rsid w:val="00596056"/>
    <w:rsid w:val="005966FA"/>
    <w:rsid w:val="005973F1"/>
    <w:rsid w:val="00597946"/>
    <w:rsid w:val="005A30F8"/>
    <w:rsid w:val="005B06A7"/>
    <w:rsid w:val="005B1985"/>
    <w:rsid w:val="005B27B9"/>
    <w:rsid w:val="005B4E5D"/>
    <w:rsid w:val="005B5B24"/>
    <w:rsid w:val="005B6184"/>
    <w:rsid w:val="005D2DEB"/>
    <w:rsid w:val="005D3C67"/>
    <w:rsid w:val="005D4AC4"/>
    <w:rsid w:val="005E075A"/>
    <w:rsid w:val="005E743B"/>
    <w:rsid w:val="005F242E"/>
    <w:rsid w:val="005F29CD"/>
    <w:rsid w:val="005F70C7"/>
    <w:rsid w:val="005F7D48"/>
    <w:rsid w:val="00601748"/>
    <w:rsid w:val="00601C53"/>
    <w:rsid w:val="0060418D"/>
    <w:rsid w:val="00604CF1"/>
    <w:rsid w:val="0060508A"/>
    <w:rsid w:val="00605C2F"/>
    <w:rsid w:val="006115C2"/>
    <w:rsid w:val="00611F39"/>
    <w:rsid w:val="00621692"/>
    <w:rsid w:val="006321AF"/>
    <w:rsid w:val="00635B27"/>
    <w:rsid w:val="00646390"/>
    <w:rsid w:val="00646E2C"/>
    <w:rsid w:val="006477A2"/>
    <w:rsid w:val="006508E7"/>
    <w:rsid w:val="00650B00"/>
    <w:rsid w:val="00651AC6"/>
    <w:rsid w:val="006542F4"/>
    <w:rsid w:val="00661276"/>
    <w:rsid w:val="00661C45"/>
    <w:rsid w:val="00661E61"/>
    <w:rsid w:val="00662E84"/>
    <w:rsid w:val="00665799"/>
    <w:rsid w:val="006666D4"/>
    <w:rsid w:val="00667D20"/>
    <w:rsid w:val="00671AF9"/>
    <w:rsid w:val="006735F7"/>
    <w:rsid w:val="00674D50"/>
    <w:rsid w:val="00675CA0"/>
    <w:rsid w:val="006823D2"/>
    <w:rsid w:val="0068682C"/>
    <w:rsid w:val="00690AEB"/>
    <w:rsid w:val="00691A89"/>
    <w:rsid w:val="00693135"/>
    <w:rsid w:val="006A6546"/>
    <w:rsid w:val="006A7FBF"/>
    <w:rsid w:val="006B4C3D"/>
    <w:rsid w:val="006B6AC6"/>
    <w:rsid w:val="006B6CF1"/>
    <w:rsid w:val="006C0835"/>
    <w:rsid w:val="006D1284"/>
    <w:rsid w:val="006E2595"/>
    <w:rsid w:val="006E410D"/>
    <w:rsid w:val="006E4BE4"/>
    <w:rsid w:val="006E5DC9"/>
    <w:rsid w:val="006F02F9"/>
    <w:rsid w:val="006F3AE0"/>
    <w:rsid w:val="006F4898"/>
    <w:rsid w:val="00700A59"/>
    <w:rsid w:val="00706202"/>
    <w:rsid w:val="00711311"/>
    <w:rsid w:val="007116B1"/>
    <w:rsid w:val="00712179"/>
    <w:rsid w:val="007124A0"/>
    <w:rsid w:val="00713766"/>
    <w:rsid w:val="00713A36"/>
    <w:rsid w:val="00714555"/>
    <w:rsid w:val="00715CB0"/>
    <w:rsid w:val="0072098B"/>
    <w:rsid w:val="00723C3C"/>
    <w:rsid w:val="0072704A"/>
    <w:rsid w:val="007302C7"/>
    <w:rsid w:val="00730AFC"/>
    <w:rsid w:val="00732C46"/>
    <w:rsid w:val="007339C0"/>
    <w:rsid w:val="00735AF5"/>
    <w:rsid w:val="0074070A"/>
    <w:rsid w:val="007516C8"/>
    <w:rsid w:val="00752484"/>
    <w:rsid w:val="00762DA2"/>
    <w:rsid w:val="00764200"/>
    <w:rsid w:val="00770068"/>
    <w:rsid w:val="00770EF6"/>
    <w:rsid w:val="00773ADC"/>
    <w:rsid w:val="00780F54"/>
    <w:rsid w:val="007838CA"/>
    <w:rsid w:val="00786ACD"/>
    <w:rsid w:val="00787CD8"/>
    <w:rsid w:val="0079156E"/>
    <w:rsid w:val="00791FA2"/>
    <w:rsid w:val="00796A11"/>
    <w:rsid w:val="00796DC7"/>
    <w:rsid w:val="007A104A"/>
    <w:rsid w:val="007A457C"/>
    <w:rsid w:val="007A6BB9"/>
    <w:rsid w:val="007B198A"/>
    <w:rsid w:val="007B3013"/>
    <w:rsid w:val="007B5415"/>
    <w:rsid w:val="007B63F6"/>
    <w:rsid w:val="007C0A2B"/>
    <w:rsid w:val="007C15C8"/>
    <w:rsid w:val="007C1689"/>
    <w:rsid w:val="007C447E"/>
    <w:rsid w:val="007C5B13"/>
    <w:rsid w:val="007C7869"/>
    <w:rsid w:val="007E492C"/>
    <w:rsid w:val="007E6028"/>
    <w:rsid w:val="007E71AC"/>
    <w:rsid w:val="007F113D"/>
    <w:rsid w:val="007F12C2"/>
    <w:rsid w:val="007F5810"/>
    <w:rsid w:val="007F5FB4"/>
    <w:rsid w:val="007F6A99"/>
    <w:rsid w:val="007F6B28"/>
    <w:rsid w:val="00800FBF"/>
    <w:rsid w:val="00801C0E"/>
    <w:rsid w:val="00801C9E"/>
    <w:rsid w:val="00804398"/>
    <w:rsid w:val="00804FEA"/>
    <w:rsid w:val="00805EA5"/>
    <w:rsid w:val="008124AB"/>
    <w:rsid w:val="0081762A"/>
    <w:rsid w:val="008214FE"/>
    <w:rsid w:val="00821B38"/>
    <w:rsid w:val="00823DDC"/>
    <w:rsid w:val="008242EB"/>
    <w:rsid w:val="0082796F"/>
    <w:rsid w:val="00833702"/>
    <w:rsid w:val="00835521"/>
    <w:rsid w:val="00837487"/>
    <w:rsid w:val="00843C6D"/>
    <w:rsid w:val="00844E46"/>
    <w:rsid w:val="0084648B"/>
    <w:rsid w:val="00851118"/>
    <w:rsid w:val="008515E0"/>
    <w:rsid w:val="0085179F"/>
    <w:rsid w:val="00854800"/>
    <w:rsid w:val="00855878"/>
    <w:rsid w:val="00856BA3"/>
    <w:rsid w:val="00860033"/>
    <w:rsid w:val="008656CC"/>
    <w:rsid w:val="0086792B"/>
    <w:rsid w:val="0087090A"/>
    <w:rsid w:val="00871E66"/>
    <w:rsid w:val="00874DEC"/>
    <w:rsid w:val="008815E8"/>
    <w:rsid w:val="00882B0A"/>
    <w:rsid w:val="0088614C"/>
    <w:rsid w:val="00887645"/>
    <w:rsid w:val="00887D92"/>
    <w:rsid w:val="00890104"/>
    <w:rsid w:val="008958D1"/>
    <w:rsid w:val="008979F8"/>
    <w:rsid w:val="00897BA1"/>
    <w:rsid w:val="008A386B"/>
    <w:rsid w:val="008A42E0"/>
    <w:rsid w:val="008A4D20"/>
    <w:rsid w:val="008A5D8B"/>
    <w:rsid w:val="008A65A7"/>
    <w:rsid w:val="008B097F"/>
    <w:rsid w:val="008C04B0"/>
    <w:rsid w:val="008C5682"/>
    <w:rsid w:val="008D0E86"/>
    <w:rsid w:val="008D53C8"/>
    <w:rsid w:val="008D54BA"/>
    <w:rsid w:val="008E113B"/>
    <w:rsid w:val="008E138D"/>
    <w:rsid w:val="008E395C"/>
    <w:rsid w:val="008E52A1"/>
    <w:rsid w:val="008E52C5"/>
    <w:rsid w:val="008E6C2A"/>
    <w:rsid w:val="008E7B9A"/>
    <w:rsid w:val="008F79E5"/>
    <w:rsid w:val="009023F9"/>
    <w:rsid w:val="00911ABC"/>
    <w:rsid w:val="00912875"/>
    <w:rsid w:val="00913B92"/>
    <w:rsid w:val="00915D75"/>
    <w:rsid w:val="00917E36"/>
    <w:rsid w:val="0092015F"/>
    <w:rsid w:val="009209A1"/>
    <w:rsid w:val="00923F00"/>
    <w:rsid w:val="00932353"/>
    <w:rsid w:val="00933C7E"/>
    <w:rsid w:val="00936BED"/>
    <w:rsid w:val="00940676"/>
    <w:rsid w:val="009509AB"/>
    <w:rsid w:val="0095339A"/>
    <w:rsid w:val="00957050"/>
    <w:rsid w:val="00960369"/>
    <w:rsid w:val="00963A2D"/>
    <w:rsid w:val="009653DF"/>
    <w:rsid w:val="00965F10"/>
    <w:rsid w:val="00967E5E"/>
    <w:rsid w:val="009708D5"/>
    <w:rsid w:val="0097121C"/>
    <w:rsid w:val="009749A0"/>
    <w:rsid w:val="00977265"/>
    <w:rsid w:val="00980806"/>
    <w:rsid w:val="00981580"/>
    <w:rsid w:val="009829F0"/>
    <w:rsid w:val="0099160A"/>
    <w:rsid w:val="009A1641"/>
    <w:rsid w:val="009A2C4B"/>
    <w:rsid w:val="009A5588"/>
    <w:rsid w:val="009A5F08"/>
    <w:rsid w:val="009B0C36"/>
    <w:rsid w:val="009B112B"/>
    <w:rsid w:val="009B59CE"/>
    <w:rsid w:val="009B6580"/>
    <w:rsid w:val="009B6C91"/>
    <w:rsid w:val="009B7629"/>
    <w:rsid w:val="009C1948"/>
    <w:rsid w:val="009C40B8"/>
    <w:rsid w:val="009C6CFE"/>
    <w:rsid w:val="009C6D61"/>
    <w:rsid w:val="009D0F5D"/>
    <w:rsid w:val="009D1DC4"/>
    <w:rsid w:val="009D1E22"/>
    <w:rsid w:val="009D3D87"/>
    <w:rsid w:val="009E3E7B"/>
    <w:rsid w:val="009E6263"/>
    <w:rsid w:val="009E6951"/>
    <w:rsid w:val="009F09C7"/>
    <w:rsid w:val="009F1AB5"/>
    <w:rsid w:val="009F1D10"/>
    <w:rsid w:val="009F7D00"/>
    <w:rsid w:val="00A0491A"/>
    <w:rsid w:val="00A13147"/>
    <w:rsid w:val="00A13C85"/>
    <w:rsid w:val="00A2188F"/>
    <w:rsid w:val="00A230A4"/>
    <w:rsid w:val="00A26C1A"/>
    <w:rsid w:val="00A27EC7"/>
    <w:rsid w:val="00A3443E"/>
    <w:rsid w:val="00A37354"/>
    <w:rsid w:val="00A418F3"/>
    <w:rsid w:val="00A41C9B"/>
    <w:rsid w:val="00A42695"/>
    <w:rsid w:val="00A428A4"/>
    <w:rsid w:val="00A431B9"/>
    <w:rsid w:val="00A43E5B"/>
    <w:rsid w:val="00A447F9"/>
    <w:rsid w:val="00A5153B"/>
    <w:rsid w:val="00A56A51"/>
    <w:rsid w:val="00A6370B"/>
    <w:rsid w:val="00A6649E"/>
    <w:rsid w:val="00A667F5"/>
    <w:rsid w:val="00A67CEF"/>
    <w:rsid w:val="00A70CCB"/>
    <w:rsid w:val="00A73FC4"/>
    <w:rsid w:val="00A75B76"/>
    <w:rsid w:val="00A768FF"/>
    <w:rsid w:val="00A82601"/>
    <w:rsid w:val="00A83308"/>
    <w:rsid w:val="00A83420"/>
    <w:rsid w:val="00A84C44"/>
    <w:rsid w:val="00A87389"/>
    <w:rsid w:val="00A909B8"/>
    <w:rsid w:val="00A91C48"/>
    <w:rsid w:val="00A9666E"/>
    <w:rsid w:val="00A966C1"/>
    <w:rsid w:val="00A97625"/>
    <w:rsid w:val="00AA39E2"/>
    <w:rsid w:val="00AB0B50"/>
    <w:rsid w:val="00AB1B4F"/>
    <w:rsid w:val="00AB2C45"/>
    <w:rsid w:val="00AB3101"/>
    <w:rsid w:val="00AC0339"/>
    <w:rsid w:val="00AC5255"/>
    <w:rsid w:val="00AD2FE9"/>
    <w:rsid w:val="00AE09AC"/>
    <w:rsid w:val="00AE1764"/>
    <w:rsid w:val="00AE25BF"/>
    <w:rsid w:val="00AE2A72"/>
    <w:rsid w:val="00AE3B1D"/>
    <w:rsid w:val="00AE5013"/>
    <w:rsid w:val="00AE7628"/>
    <w:rsid w:val="00AE77A0"/>
    <w:rsid w:val="00AE77BD"/>
    <w:rsid w:val="00AF4873"/>
    <w:rsid w:val="00B01089"/>
    <w:rsid w:val="00B02A39"/>
    <w:rsid w:val="00B05295"/>
    <w:rsid w:val="00B128CC"/>
    <w:rsid w:val="00B20045"/>
    <w:rsid w:val="00B20914"/>
    <w:rsid w:val="00B243F6"/>
    <w:rsid w:val="00B31F36"/>
    <w:rsid w:val="00B354D3"/>
    <w:rsid w:val="00B35A45"/>
    <w:rsid w:val="00B4213E"/>
    <w:rsid w:val="00B4219E"/>
    <w:rsid w:val="00B44849"/>
    <w:rsid w:val="00B5726D"/>
    <w:rsid w:val="00B6404D"/>
    <w:rsid w:val="00B76663"/>
    <w:rsid w:val="00B8004B"/>
    <w:rsid w:val="00B82E7C"/>
    <w:rsid w:val="00B92A7C"/>
    <w:rsid w:val="00B93D6F"/>
    <w:rsid w:val="00B94783"/>
    <w:rsid w:val="00B979B0"/>
    <w:rsid w:val="00BA0784"/>
    <w:rsid w:val="00BA4EFD"/>
    <w:rsid w:val="00BC0430"/>
    <w:rsid w:val="00BC1C5C"/>
    <w:rsid w:val="00BC73EF"/>
    <w:rsid w:val="00BD4FCF"/>
    <w:rsid w:val="00BD7F5E"/>
    <w:rsid w:val="00BE1BD7"/>
    <w:rsid w:val="00BF598F"/>
    <w:rsid w:val="00C015DE"/>
    <w:rsid w:val="00C033F6"/>
    <w:rsid w:val="00C0361B"/>
    <w:rsid w:val="00C039A1"/>
    <w:rsid w:val="00C11035"/>
    <w:rsid w:val="00C1636F"/>
    <w:rsid w:val="00C302DD"/>
    <w:rsid w:val="00C4326A"/>
    <w:rsid w:val="00C43E65"/>
    <w:rsid w:val="00C474F4"/>
    <w:rsid w:val="00C47D3F"/>
    <w:rsid w:val="00C53BB5"/>
    <w:rsid w:val="00C54A79"/>
    <w:rsid w:val="00C55CA6"/>
    <w:rsid w:val="00C61109"/>
    <w:rsid w:val="00C62560"/>
    <w:rsid w:val="00C637E8"/>
    <w:rsid w:val="00C65D01"/>
    <w:rsid w:val="00C74EA6"/>
    <w:rsid w:val="00C756F3"/>
    <w:rsid w:val="00C76108"/>
    <w:rsid w:val="00C82F1D"/>
    <w:rsid w:val="00C84268"/>
    <w:rsid w:val="00C874A4"/>
    <w:rsid w:val="00CA40F7"/>
    <w:rsid w:val="00CA50AE"/>
    <w:rsid w:val="00CA58AF"/>
    <w:rsid w:val="00CA6916"/>
    <w:rsid w:val="00CB0643"/>
    <w:rsid w:val="00CB0C00"/>
    <w:rsid w:val="00CB40EB"/>
    <w:rsid w:val="00CB4288"/>
    <w:rsid w:val="00CB4754"/>
    <w:rsid w:val="00CC15F8"/>
    <w:rsid w:val="00CC5380"/>
    <w:rsid w:val="00CD02F6"/>
    <w:rsid w:val="00CD05AF"/>
    <w:rsid w:val="00CD4B4F"/>
    <w:rsid w:val="00CD5814"/>
    <w:rsid w:val="00CD5C8C"/>
    <w:rsid w:val="00CD6FEC"/>
    <w:rsid w:val="00CE0559"/>
    <w:rsid w:val="00CE4CF8"/>
    <w:rsid w:val="00CE550C"/>
    <w:rsid w:val="00CF119E"/>
    <w:rsid w:val="00CF1D20"/>
    <w:rsid w:val="00CF213F"/>
    <w:rsid w:val="00CF29B7"/>
    <w:rsid w:val="00CF31A9"/>
    <w:rsid w:val="00CF3BFF"/>
    <w:rsid w:val="00D00131"/>
    <w:rsid w:val="00D04BBA"/>
    <w:rsid w:val="00D06AA5"/>
    <w:rsid w:val="00D06B22"/>
    <w:rsid w:val="00D10D15"/>
    <w:rsid w:val="00D14A76"/>
    <w:rsid w:val="00D2120C"/>
    <w:rsid w:val="00D2424F"/>
    <w:rsid w:val="00D331E4"/>
    <w:rsid w:val="00D353CE"/>
    <w:rsid w:val="00D41773"/>
    <w:rsid w:val="00D54802"/>
    <w:rsid w:val="00D556AD"/>
    <w:rsid w:val="00D56FC7"/>
    <w:rsid w:val="00D57AFC"/>
    <w:rsid w:val="00D6133F"/>
    <w:rsid w:val="00D64CCA"/>
    <w:rsid w:val="00D701A5"/>
    <w:rsid w:val="00D77036"/>
    <w:rsid w:val="00D770BE"/>
    <w:rsid w:val="00D800C3"/>
    <w:rsid w:val="00D81554"/>
    <w:rsid w:val="00D8184E"/>
    <w:rsid w:val="00D82FE7"/>
    <w:rsid w:val="00D842F4"/>
    <w:rsid w:val="00D85966"/>
    <w:rsid w:val="00D95161"/>
    <w:rsid w:val="00D95452"/>
    <w:rsid w:val="00D9562B"/>
    <w:rsid w:val="00D96239"/>
    <w:rsid w:val="00DA0B3D"/>
    <w:rsid w:val="00DA4A80"/>
    <w:rsid w:val="00DB07D9"/>
    <w:rsid w:val="00DB4DBE"/>
    <w:rsid w:val="00DC1317"/>
    <w:rsid w:val="00DC14B7"/>
    <w:rsid w:val="00DC6F09"/>
    <w:rsid w:val="00DD2CED"/>
    <w:rsid w:val="00DD4790"/>
    <w:rsid w:val="00DD485C"/>
    <w:rsid w:val="00DD7A24"/>
    <w:rsid w:val="00DE3B59"/>
    <w:rsid w:val="00DE3CD1"/>
    <w:rsid w:val="00DE401F"/>
    <w:rsid w:val="00DF1808"/>
    <w:rsid w:val="00DF2956"/>
    <w:rsid w:val="00E0261B"/>
    <w:rsid w:val="00E02992"/>
    <w:rsid w:val="00E1097A"/>
    <w:rsid w:val="00E10A16"/>
    <w:rsid w:val="00E12606"/>
    <w:rsid w:val="00E20198"/>
    <w:rsid w:val="00E21786"/>
    <w:rsid w:val="00E21EDE"/>
    <w:rsid w:val="00E2277D"/>
    <w:rsid w:val="00E31748"/>
    <w:rsid w:val="00E37A7B"/>
    <w:rsid w:val="00E4721B"/>
    <w:rsid w:val="00E50313"/>
    <w:rsid w:val="00E53A3F"/>
    <w:rsid w:val="00E55862"/>
    <w:rsid w:val="00E57674"/>
    <w:rsid w:val="00E65881"/>
    <w:rsid w:val="00E67060"/>
    <w:rsid w:val="00E67AA7"/>
    <w:rsid w:val="00E7416B"/>
    <w:rsid w:val="00E7722A"/>
    <w:rsid w:val="00E77A13"/>
    <w:rsid w:val="00E802EE"/>
    <w:rsid w:val="00E828D0"/>
    <w:rsid w:val="00E86A30"/>
    <w:rsid w:val="00E86E0A"/>
    <w:rsid w:val="00E87877"/>
    <w:rsid w:val="00E9230A"/>
    <w:rsid w:val="00E9557C"/>
    <w:rsid w:val="00EA0C1A"/>
    <w:rsid w:val="00EA2CE9"/>
    <w:rsid w:val="00EA3128"/>
    <w:rsid w:val="00EA46AD"/>
    <w:rsid w:val="00EA4CA9"/>
    <w:rsid w:val="00EB2BE9"/>
    <w:rsid w:val="00EB7B08"/>
    <w:rsid w:val="00EC02EA"/>
    <w:rsid w:val="00EC6794"/>
    <w:rsid w:val="00EC67C6"/>
    <w:rsid w:val="00ED29B6"/>
    <w:rsid w:val="00ED2D78"/>
    <w:rsid w:val="00ED31C0"/>
    <w:rsid w:val="00ED33BE"/>
    <w:rsid w:val="00ED5225"/>
    <w:rsid w:val="00ED7E7A"/>
    <w:rsid w:val="00EE5ACD"/>
    <w:rsid w:val="00EE5FE3"/>
    <w:rsid w:val="00EE7781"/>
    <w:rsid w:val="00EF0299"/>
    <w:rsid w:val="00EF7913"/>
    <w:rsid w:val="00EF79B5"/>
    <w:rsid w:val="00F00A4D"/>
    <w:rsid w:val="00F0315F"/>
    <w:rsid w:val="00F07C5F"/>
    <w:rsid w:val="00F10F43"/>
    <w:rsid w:val="00F12FA4"/>
    <w:rsid w:val="00F25550"/>
    <w:rsid w:val="00F323FF"/>
    <w:rsid w:val="00F36608"/>
    <w:rsid w:val="00F3784A"/>
    <w:rsid w:val="00F43943"/>
    <w:rsid w:val="00F43BD4"/>
    <w:rsid w:val="00F44C12"/>
    <w:rsid w:val="00F463EB"/>
    <w:rsid w:val="00F4747E"/>
    <w:rsid w:val="00F50598"/>
    <w:rsid w:val="00F52213"/>
    <w:rsid w:val="00F55528"/>
    <w:rsid w:val="00F556F6"/>
    <w:rsid w:val="00F566E3"/>
    <w:rsid w:val="00F56E14"/>
    <w:rsid w:val="00F61850"/>
    <w:rsid w:val="00F61F6A"/>
    <w:rsid w:val="00F62663"/>
    <w:rsid w:val="00F638A1"/>
    <w:rsid w:val="00F64021"/>
    <w:rsid w:val="00F81DB2"/>
    <w:rsid w:val="00F94636"/>
    <w:rsid w:val="00F9620D"/>
    <w:rsid w:val="00F96D43"/>
    <w:rsid w:val="00FA1A90"/>
    <w:rsid w:val="00FA3848"/>
    <w:rsid w:val="00FA51AA"/>
    <w:rsid w:val="00FB126E"/>
    <w:rsid w:val="00FB55F0"/>
    <w:rsid w:val="00FC0873"/>
    <w:rsid w:val="00FC18A8"/>
    <w:rsid w:val="00FC4946"/>
    <w:rsid w:val="00FD1F26"/>
    <w:rsid w:val="00FD3E77"/>
    <w:rsid w:val="00FD7305"/>
    <w:rsid w:val="00FD7F88"/>
    <w:rsid w:val="00FE2A95"/>
    <w:rsid w:val="00FE62E5"/>
    <w:rsid w:val="00FE635C"/>
    <w:rsid w:val="00FE66AB"/>
    <w:rsid w:val="00FF1030"/>
    <w:rsid w:val="00FF3CFB"/>
    <w:rsid w:val="00FF6B7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EB9472"/>
  <w15:docId w15:val="{C5628FD6-6047-43BB-877B-F49D16BD2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1F3C"/>
    <w:pPr>
      <w:spacing w:after="160" w:line="259"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E1F3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E1F3C"/>
    <w:rPr>
      <w:rFonts w:ascii="Tahoma" w:hAnsi="Tahoma" w:cs="Tahoma"/>
      <w:sz w:val="16"/>
      <w:szCs w:val="16"/>
    </w:rPr>
  </w:style>
  <w:style w:type="paragraph" w:styleId="Paragraphedeliste">
    <w:name w:val="List Paragraph"/>
    <w:basedOn w:val="Normal"/>
    <w:uiPriority w:val="34"/>
    <w:qFormat/>
    <w:rsid w:val="007E492C"/>
    <w:pPr>
      <w:ind w:left="720"/>
      <w:contextualSpacing/>
    </w:pPr>
  </w:style>
  <w:style w:type="paragraph" w:styleId="Pieddepage">
    <w:name w:val="footer"/>
    <w:basedOn w:val="Normal"/>
    <w:link w:val="PieddepageCar"/>
    <w:uiPriority w:val="99"/>
    <w:unhideWhenUsed/>
    <w:rsid w:val="00D06B2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06B22"/>
  </w:style>
  <w:style w:type="paragraph" w:styleId="En-tte">
    <w:name w:val="header"/>
    <w:basedOn w:val="Normal"/>
    <w:link w:val="En-tteCar"/>
    <w:uiPriority w:val="99"/>
    <w:unhideWhenUsed/>
    <w:rsid w:val="00003ED3"/>
    <w:pPr>
      <w:tabs>
        <w:tab w:val="center" w:pos="4536"/>
        <w:tab w:val="right" w:pos="9072"/>
      </w:tabs>
      <w:spacing w:after="0" w:line="240" w:lineRule="auto"/>
    </w:pPr>
  </w:style>
  <w:style w:type="character" w:customStyle="1" w:styleId="En-tteCar">
    <w:name w:val="En-tête Car"/>
    <w:basedOn w:val="Policepardfaut"/>
    <w:link w:val="En-tte"/>
    <w:uiPriority w:val="99"/>
    <w:rsid w:val="00003ED3"/>
  </w:style>
  <w:style w:type="character" w:styleId="Lienhypertexte">
    <w:name w:val="Hyperlink"/>
    <w:basedOn w:val="Policepardfaut"/>
    <w:uiPriority w:val="99"/>
    <w:unhideWhenUsed/>
    <w:rsid w:val="00225277"/>
    <w:rPr>
      <w:color w:val="0000FF"/>
      <w:u w:val="single"/>
    </w:rPr>
  </w:style>
  <w:style w:type="character" w:styleId="Lienhypertextesuivivisit">
    <w:name w:val="FollowedHyperlink"/>
    <w:basedOn w:val="Policepardfaut"/>
    <w:uiPriority w:val="99"/>
    <w:semiHidden/>
    <w:unhideWhenUsed/>
    <w:rsid w:val="00735AF5"/>
    <w:rPr>
      <w:color w:val="800080" w:themeColor="followedHyperlink"/>
      <w:u w:val="single"/>
    </w:rPr>
  </w:style>
  <w:style w:type="character" w:customStyle="1" w:styleId="Mentionnonrsolue1">
    <w:name w:val="Mention non résolue1"/>
    <w:basedOn w:val="Policepardfaut"/>
    <w:uiPriority w:val="99"/>
    <w:semiHidden/>
    <w:unhideWhenUsed/>
    <w:rsid w:val="00735AF5"/>
    <w:rPr>
      <w:color w:val="605E5C"/>
      <w:shd w:val="clear" w:color="auto" w:fill="E1DFDD"/>
    </w:rPr>
  </w:style>
  <w:style w:type="character" w:styleId="Mentionnonrsolue">
    <w:name w:val="Unresolved Mention"/>
    <w:basedOn w:val="Policepardfaut"/>
    <w:uiPriority w:val="99"/>
    <w:semiHidden/>
    <w:unhideWhenUsed/>
    <w:rsid w:val="002634AB"/>
    <w:rPr>
      <w:color w:val="605E5C"/>
      <w:shd w:val="clear" w:color="auto" w:fill="E1DFDD"/>
    </w:rPr>
  </w:style>
  <w:style w:type="table" w:styleId="Grilledutableau">
    <w:name w:val="Table Grid"/>
    <w:basedOn w:val="TableauNormal"/>
    <w:uiPriority w:val="59"/>
    <w:rsid w:val="00EF02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68425266">
      <w:bodyDiv w:val="1"/>
      <w:marLeft w:val="0"/>
      <w:marRight w:val="0"/>
      <w:marTop w:val="0"/>
      <w:marBottom w:val="0"/>
      <w:divBdr>
        <w:top w:val="none" w:sz="0" w:space="0" w:color="auto"/>
        <w:left w:val="none" w:sz="0" w:space="0" w:color="auto"/>
        <w:bottom w:val="none" w:sz="0" w:space="0" w:color="auto"/>
        <w:right w:val="none" w:sz="0" w:space="0" w:color="auto"/>
      </w:divBdr>
      <w:divsChild>
        <w:div w:id="348290576">
          <w:marLeft w:val="0"/>
          <w:marRight w:val="0"/>
          <w:marTop w:val="0"/>
          <w:marBottom w:val="0"/>
          <w:divBdr>
            <w:top w:val="none" w:sz="0" w:space="0" w:color="auto"/>
            <w:left w:val="none" w:sz="0" w:space="0" w:color="auto"/>
            <w:bottom w:val="none" w:sz="0" w:space="0" w:color="auto"/>
            <w:right w:val="none" w:sz="0" w:space="0" w:color="auto"/>
          </w:divBdr>
        </w:div>
        <w:div w:id="531459539">
          <w:marLeft w:val="0"/>
          <w:marRight w:val="0"/>
          <w:marTop w:val="0"/>
          <w:marBottom w:val="0"/>
          <w:divBdr>
            <w:top w:val="none" w:sz="0" w:space="0" w:color="auto"/>
            <w:left w:val="none" w:sz="0" w:space="0" w:color="auto"/>
            <w:bottom w:val="none" w:sz="0" w:space="0" w:color="auto"/>
            <w:right w:val="none" w:sz="0" w:space="0" w:color="auto"/>
          </w:divBdr>
        </w:div>
        <w:div w:id="1229921896">
          <w:marLeft w:val="0"/>
          <w:marRight w:val="0"/>
          <w:marTop w:val="0"/>
          <w:marBottom w:val="0"/>
          <w:divBdr>
            <w:top w:val="none" w:sz="0" w:space="0" w:color="auto"/>
            <w:left w:val="none" w:sz="0" w:space="0" w:color="auto"/>
            <w:bottom w:val="none" w:sz="0" w:space="0" w:color="auto"/>
            <w:right w:val="none" w:sz="0" w:space="0" w:color="auto"/>
          </w:divBdr>
        </w:div>
        <w:div w:id="1338659193">
          <w:marLeft w:val="0"/>
          <w:marRight w:val="0"/>
          <w:marTop w:val="0"/>
          <w:marBottom w:val="0"/>
          <w:divBdr>
            <w:top w:val="none" w:sz="0" w:space="0" w:color="auto"/>
            <w:left w:val="none" w:sz="0" w:space="0" w:color="auto"/>
            <w:bottom w:val="none" w:sz="0" w:space="0" w:color="auto"/>
            <w:right w:val="none" w:sz="0" w:space="0" w:color="auto"/>
          </w:divBdr>
        </w:div>
        <w:div w:id="1395932056">
          <w:marLeft w:val="0"/>
          <w:marRight w:val="0"/>
          <w:marTop w:val="0"/>
          <w:marBottom w:val="0"/>
          <w:divBdr>
            <w:top w:val="none" w:sz="0" w:space="0" w:color="auto"/>
            <w:left w:val="none" w:sz="0" w:space="0" w:color="auto"/>
            <w:bottom w:val="none" w:sz="0" w:space="0" w:color="auto"/>
            <w:right w:val="none" w:sz="0" w:space="0" w:color="auto"/>
          </w:divBdr>
        </w:div>
        <w:div w:id="1426150103">
          <w:marLeft w:val="0"/>
          <w:marRight w:val="0"/>
          <w:marTop w:val="0"/>
          <w:marBottom w:val="0"/>
          <w:divBdr>
            <w:top w:val="none" w:sz="0" w:space="0" w:color="auto"/>
            <w:left w:val="none" w:sz="0" w:space="0" w:color="auto"/>
            <w:bottom w:val="none" w:sz="0" w:space="0" w:color="auto"/>
            <w:right w:val="none" w:sz="0" w:space="0" w:color="auto"/>
          </w:divBdr>
        </w:div>
        <w:div w:id="1865510548">
          <w:marLeft w:val="0"/>
          <w:marRight w:val="0"/>
          <w:marTop w:val="0"/>
          <w:marBottom w:val="0"/>
          <w:divBdr>
            <w:top w:val="none" w:sz="0" w:space="0" w:color="auto"/>
            <w:left w:val="none" w:sz="0" w:space="0" w:color="auto"/>
            <w:bottom w:val="none" w:sz="0" w:space="0" w:color="auto"/>
            <w:right w:val="none" w:sz="0" w:space="0" w:color="auto"/>
          </w:divBdr>
        </w:div>
      </w:divsChild>
    </w:div>
    <w:div w:id="1751193418">
      <w:bodyDiv w:val="1"/>
      <w:marLeft w:val="0"/>
      <w:marRight w:val="0"/>
      <w:marTop w:val="0"/>
      <w:marBottom w:val="0"/>
      <w:divBdr>
        <w:top w:val="none" w:sz="0" w:space="0" w:color="auto"/>
        <w:left w:val="none" w:sz="0" w:space="0" w:color="auto"/>
        <w:bottom w:val="none" w:sz="0" w:space="0" w:color="auto"/>
        <w:right w:val="none" w:sz="0" w:space="0" w:color="auto"/>
      </w:divBdr>
      <w:divsChild>
        <w:div w:id="1619264073">
          <w:marLeft w:val="0"/>
          <w:marRight w:val="0"/>
          <w:marTop w:val="0"/>
          <w:marBottom w:val="0"/>
          <w:divBdr>
            <w:top w:val="none" w:sz="0" w:space="0" w:color="auto"/>
            <w:left w:val="none" w:sz="0" w:space="0" w:color="auto"/>
            <w:bottom w:val="none" w:sz="0" w:space="0" w:color="auto"/>
            <w:right w:val="none" w:sz="0" w:space="0" w:color="auto"/>
          </w:divBdr>
        </w:div>
        <w:div w:id="731587976">
          <w:marLeft w:val="0"/>
          <w:marRight w:val="0"/>
          <w:marTop w:val="0"/>
          <w:marBottom w:val="0"/>
          <w:divBdr>
            <w:top w:val="none" w:sz="0" w:space="0" w:color="auto"/>
            <w:left w:val="none" w:sz="0" w:space="0" w:color="auto"/>
            <w:bottom w:val="none" w:sz="0" w:space="0" w:color="auto"/>
            <w:right w:val="none" w:sz="0" w:space="0" w:color="auto"/>
          </w:divBdr>
        </w:div>
        <w:div w:id="1734311158">
          <w:marLeft w:val="0"/>
          <w:marRight w:val="0"/>
          <w:marTop w:val="0"/>
          <w:marBottom w:val="0"/>
          <w:divBdr>
            <w:top w:val="none" w:sz="0" w:space="0" w:color="auto"/>
            <w:left w:val="none" w:sz="0" w:space="0" w:color="auto"/>
            <w:bottom w:val="none" w:sz="0" w:space="0" w:color="auto"/>
            <w:right w:val="none" w:sz="0" w:space="0" w:color="auto"/>
          </w:divBdr>
        </w:div>
        <w:div w:id="210002002">
          <w:marLeft w:val="0"/>
          <w:marRight w:val="0"/>
          <w:marTop w:val="0"/>
          <w:marBottom w:val="0"/>
          <w:divBdr>
            <w:top w:val="none" w:sz="0" w:space="0" w:color="auto"/>
            <w:left w:val="none" w:sz="0" w:space="0" w:color="auto"/>
            <w:bottom w:val="none" w:sz="0" w:space="0" w:color="auto"/>
            <w:right w:val="none" w:sz="0" w:space="0" w:color="auto"/>
          </w:divBdr>
        </w:div>
        <w:div w:id="1155335236">
          <w:marLeft w:val="0"/>
          <w:marRight w:val="0"/>
          <w:marTop w:val="0"/>
          <w:marBottom w:val="0"/>
          <w:divBdr>
            <w:top w:val="none" w:sz="0" w:space="0" w:color="auto"/>
            <w:left w:val="none" w:sz="0" w:space="0" w:color="auto"/>
            <w:bottom w:val="none" w:sz="0" w:space="0" w:color="auto"/>
            <w:right w:val="none" w:sz="0" w:space="0" w:color="auto"/>
          </w:divBdr>
        </w:div>
        <w:div w:id="973218110">
          <w:marLeft w:val="0"/>
          <w:marRight w:val="0"/>
          <w:marTop w:val="0"/>
          <w:marBottom w:val="0"/>
          <w:divBdr>
            <w:top w:val="none" w:sz="0" w:space="0" w:color="auto"/>
            <w:left w:val="none" w:sz="0" w:space="0" w:color="auto"/>
            <w:bottom w:val="none" w:sz="0" w:space="0" w:color="auto"/>
            <w:right w:val="none" w:sz="0" w:space="0" w:color="auto"/>
          </w:divBdr>
        </w:div>
      </w:divsChild>
    </w:div>
    <w:div w:id="1842499712">
      <w:bodyDiv w:val="1"/>
      <w:marLeft w:val="0"/>
      <w:marRight w:val="0"/>
      <w:marTop w:val="0"/>
      <w:marBottom w:val="0"/>
      <w:divBdr>
        <w:top w:val="none" w:sz="0" w:space="0" w:color="auto"/>
        <w:left w:val="none" w:sz="0" w:space="0" w:color="auto"/>
        <w:bottom w:val="none" w:sz="0" w:space="0" w:color="auto"/>
        <w:right w:val="none" w:sz="0" w:space="0" w:color="auto"/>
      </w:divBdr>
      <w:divsChild>
        <w:div w:id="1789469621">
          <w:marLeft w:val="0"/>
          <w:marRight w:val="0"/>
          <w:marTop w:val="0"/>
          <w:marBottom w:val="0"/>
          <w:divBdr>
            <w:top w:val="none" w:sz="0" w:space="0" w:color="auto"/>
            <w:left w:val="none" w:sz="0" w:space="0" w:color="auto"/>
            <w:bottom w:val="none" w:sz="0" w:space="0" w:color="auto"/>
            <w:right w:val="none" w:sz="0" w:space="0" w:color="auto"/>
          </w:divBdr>
        </w:div>
        <w:div w:id="19469638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5.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retraitescgtpsa.free.fr" TargetMode="External"/><Relationship Id="rId4" Type="http://schemas.openxmlformats.org/officeDocument/2006/relationships/settings" Target="settings.xml"/><Relationship Id="rId9" Type="http://schemas.openxmlformats.org/officeDocument/2006/relationships/image" Target="media/image2.jfif"/><Relationship Id="rId14"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BDF282-3EDA-4EC3-9144-0D11F0FC8C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4</Pages>
  <Words>1314</Words>
  <Characters>7233</Characters>
  <Application>Microsoft Office Word</Application>
  <DocSecurity>0</DocSecurity>
  <Lines>60</Lines>
  <Paragraphs>17</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8530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Netsoluce</dc:creator>
  <cp:keywords/>
  <dc:description/>
  <cp:lastModifiedBy>Ber Enice</cp:lastModifiedBy>
  <cp:revision>3</cp:revision>
  <cp:lastPrinted>2021-01-10T11:10:00Z</cp:lastPrinted>
  <dcterms:created xsi:type="dcterms:W3CDTF">2021-01-25T09:36:00Z</dcterms:created>
  <dcterms:modified xsi:type="dcterms:W3CDTF">2021-01-25T09:56:00Z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d53d93-3f4c-4b90-b511-bd6bdbb4fba9_Enabled">
    <vt:lpwstr>True</vt:lpwstr>
  </property>
  <property fmtid="{D5CDD505-2E9C-101B-9397-08002B2CF9AE}" pid="3" name="MSIP_Label_2fd53d93-3f4c-4b90-b511-bd6bdbb4fba9_SiteId">
    <vt:lpwstr>d852d5cd-724c-4128-8812-ffa5db3f8507</vt:lpwstr>
  </property>
  <property fmtid="{D5CDD505-2E9C-101B-9397-08002B2CF9AE}" pid="4" name="MSIP_Label_2fd53d93-3f4c-4b90-b511-bd6bdbb4fba9_Owner">
    <vt:lpwstr>P525211@inetpsa.com</vt:lpwstr>
  </property>
  <property fmtid="{D5CDD505-2E9C-101B-9397-08002B2CF9AE}" pid="5" name="MSIP_Label_2fd53d93-3f4c-4b90-b511-bd6bdbb4fba9_SetDate">
    <vt:lpwstr>2020-05-26T06:47:16.3850797Z</vt:lpwstr>
  </property>
  <property fmtid="{D5CDD505-2E9C-101B-9397-08002B2CF9AE}" pid="6" name="MSIP_Label_2fd53d93-3f4c-4b90-b511-bd6bdbb4fba9_Name">
    <vt:lpwstr>C2 - PSA Sensitive</vt:lpwstr>
  </property>
  <property fmtid="{D5CDD505-2E9C-101B-9397-08002B2CF9AE}" pid="7" name="MSIP_Label_2fd53d93-3f4c-4b90-b511-bd6bdbb4fba9_Application">
    <vt:lpwstr>Microsoft Azure Information Protection</vt:lpwstr>
  </property>
  <property fmtid="{D5CDD505-2E9C-101B-9397-08002B2CF9AE}" pid="8" name="MSIP_Label_2fd53d93-3f4c-4b90-b511-bd6bdbb4fba9_Extended_MSFT_Method">
    <vt:lpwstr>Automatic</vt:lpwstr>
  </property>
  <property fmtid="{D5CDD505-2E9C-101B-9397-08002B2CF9AE}" pid="9" name="Sensitivity">
    <vt:lpwstr>C2 - PSA Sensitive</vt:lpwstr>
  </property>
</Properties>
</file>