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6014C" w14:textId="77777777" w:rsidR="00D80C7F" w:rsidRPr="00B757F2" w:rsidRDefault="00D80C7F" w:rsidP="00D81063">
      <w:pPr>
        <w:pStyle w:val="Titre1Mtal"/>
        <w:pBdr>
          <w:bottom w:val="single" w:sz="12" w:space="1" w:color="FF0000"/>
        </w:pBdr>
        <w:spacing w:before="0" w:after="0"/>
        <w:ind w:left="0" w:right="0"/>
        <w:outlineLvl w:val="0"/>
        <w:rPr>
          <w:color w:val="FF0000"/>
          <w:sz w:val="170"/>
          <w:szCs w:val="170"/>
        </w:rPr>
      </w:pPr>
      <w:r w:rsidRPr="00B757F2">
        <w:rPr>
          <w:color w:val="FF0000"/>
          <w:sz w:val="170"/>
          <w:szCs w:val="170"/>
        </w:rPr>
        <w:t>Le Métallo</w:t>
      </w:r>
    </w:p>
    <w:p w14:paraId="4366EFD6" w14:textId="54E2C047" w:rsidR="00470F12" w:rsidRPr="00B757F2" w:rsidRDefault="00D80C7F" w:rsidP="00470F12">
      <w:pPr>
        <w:pStyle w:val="Titre1Date"/>
        <w:tabs>
          <w:tab w:val="clear" w:pos="9781"/>
        </w:tabs>
        <w:spacing w:before="0" w:after="0"/>
        <w:ind w:left="0" w:right="0"/>
        <w:jc w:val="center"/>
        <w:rPr>
          <w:sz w:val="33"/>
          <w:szCs w:val="33"/>
        </w:rPr>
        <w:sectPr w:rsidR="00470F12" w:rsidRPr="00B757F2" w:rsidSect="00D81063">
          <w:footerReference w:type="default" r:id="rId7"/>
          <w:pgSz w:w="11906" w:h="16838"/>
          <w:pgMar w:top="0" w:right="849" w:bottom="1417" w:left="426" w:header="708" w:footer="708" w:gutter="0"/>
          <w:cols w:space="708"/>
          <w:docGrid w:linePitch="360"/>
        </w:sectPr>
      </w:pPr>
      <w:r w:rsidRPr="00B757F2">
        <w:rPr>
          <w:sz w:val="33"/>
          <w:szCs w:val="33"/>
        </w:rPr>
        <w:t>Journal d</w:t>
      </w:r>
      <w:r w:rsidR="007D72DF" w:rsidRPr="00B757F2">
        <w:rPr>
          <w:sz w:val="33"/>
          <w:szCs w:val="33"/>
        </w:rPr>
        <w:t>’informations des élus</w:t>
      </w:r>
      <w:r w:rsidRPr="00B757F2">
        <w:rPr>
          <w:sz w:val="33"/>
          <w:szCs w:val="33"/>
        </w:rPr>
        <w:t xml:space="preserve"> CGT </w:t>
      </w:r>
      <w:r w:rsidR="007D72DF" w:rsidRPr="00B757F2">
        <w:rPr>
          <w:sz w:val="33"/>
          <w:szCs w:val="33"/>
        </w:rPr>
        <w:t xml:space="preserve">au CSE </w:t>
      </w:r>
      <w:r w:rsidRPr="00B757F2">
        <w:rPr>
          <w:sz w:val="33"/>
          <w:szCs w:val="33"/>
        </w:rPr>
        <w:t xml:space="preserve">du Site de Sochaux – </w:t>
      </w:r>
      <w:r w:rsidR="008717B7">
        <w:rPr>
          <w:sz w:val="33"/>
          <w:szCs w:val="33"/>
        </w:rPr>
        <w:t>Novembre</w:t>
      </w:r>
      <w:r w:rsidRPr="00B757F2">
        <w:rPr>
          <w:sz w:val="33"/>
          <w:szCs w:val="33"/>
        </w:rPr>
        <w:t xml:space="preserve"> 20</w:t>
      </w:r>
      <w:r w:rsidR="00976909" w:rsidRPr="00B757F2">
        <w:rPr>
          <w:sz w:val="33"/>
          <w:szCs w:val="33"/>
        </w:rPr>
        <w:t>2</w:t>
      </w:r>
      <w:r w:rsidR="002921D2" w:rsidRPr="00B757F2">
        <w:rPr>
          <w:sz w:val="33"/>
          <w:szCs w:val="33"/>
        </w:rPr>
        <w:t>3</w:t>
      </w:r>
      <w:r w:rsidR="007D72DF" w:rsidRPr="00B757F2">
        <w:rPr>
          <w:sz w:val="33"/>
          <w:szCs w:val="33"/>
        </w:rPr>
        <w:t xml:space="preserve"> Semaine </w:t>
      </w:r>
      <w:r w:rsidR="002921D2" w:rsidRPr="00B757F2">
        <w:rPr>
          <w:sz w:val="33"/>
          <w:szCs w:val="33"/>
        </w:rPr>
        <w:t>4</w:t>
      </w:r>
      <w:r w:rsidR="00470F12">
        <w:rPr>
          <w:sz w:val="33"/>
          <w:szCs w:val="33"/>
        </w:rPr>
        <w:t>7</w:t>
      </w:r>
    </w:p>
    <w:p w14:paraId="581FD739" w14:textId="1770021D" w:rsidR="002921D2" w:rsidRPr="00B757F2" w:rsidRDefault="00470F12" w:rsidP="00B757F2">
      <w:pPr>
        <w:spacing w:before="40" w:after="0" w:line="240" w:lineRule="auto"/>
        <w:jc w:val="both"/>
        <w:rPr>
          <w:rFonts w:ascii="Times New Roman" w:hAnsi="Times New Roman" w:cs="Times New Roman"/>
          <w:spacing w:val="-4"/>
          <w:sz w:val="24"/>
          <w:szCs w:val="24"/>
        </w:rPr>
      </w:pPr>
      <w:bookmarkStart w:id="0" w:name="_Hlk50045238"/>
      <w:r>
        <w:rPr>
          <w:rFonts w:ascii="Times New Roman" w:hAnsi="Times New Roman" w:cs="Times New Roman"/>
          <w:b/>
          <w:bCs/>
          <w:spacing w:val="-4"/>
          <w:sz w:val="24"/>
          <w:szCs w:val="24"/>
        </w:rPr>
        <w:t>Comme nous vous l’avions indiqué dans le métallo de la semaine 46, l</w:t>
      </w:r>
      <w:r w:rsidR="002921D2" w:rsidRPr="00B757F2">
        <w:rPr>
          <w:rFonts w:ascii="Times New Roman" w:hAnsi="Times New Roman" w:cs="Times New Roman"/>
          <w:b/>
          <w:bCs/>
          <w:spacing w:val="-4"/>
          <w:sz w:val="24"/>
          <w:szCs w:val="24"/>
        </w:rPr>
        <w:t xml:space="preserve">a nouvelle </w:t>
      </w:r>
      <w:r w:rsidR="002921D2" w:rsidRPr="00B757F2">
        <w:rPr>
          <w:rFonts w:ascii="Times New Roman" w:hAnsi="Times New Roman" w:cs="Times New Roman"/>
          <w:b/>
          <w:bCs/>
          <w:color w:val="FF0000"/>
          <w:spacing w:val="-4"/>
          <w:sz w:val="24"/>
          <w:szCs w:val="24"/>
        </w:rPr>
        <w:t>C</w:t>
      </w:r>
      <w:r w:rsidR="002921D2" w:rsidRPr="00B757F2">
        <w:rPr>
          <w:rFonts w:ascii="Times New Roman" w:hAnsi="Times New Roman" w:cs="Times New Roman"/>
          <w:b/>
          <w:bCs/>
          <w:spacing w:val="-4"/>
          <w:sz w:val="24"/>
          <w:szCs w:val="24"/>
        </w:rPr>
        <w:t xml:space="preserve">onvention </w:t>
      </w:r>
      <w:r w:rsidR="002921D2" w:rsidRPr="00B757F2">
        <w:rPr>
          <w:rFonts w:ascii="Times New Roman" w:hAnsi="Times New Roman" w:cs="Times New Roman"/>
          <w:b/>
          <w:bCs/>
          <w:color w:val="FF0000"/>
          <w:spacing w:val="-4"/>
          <w:sz w:val="24"/>
          <w:szCs w:val="24"/>
        </w:rPr>
        <w:t>C</w:t>
      </w:r>
      <w:r w:rsidR="002921D2" w:rsidRPr="00B757F2">
        <w:rPr>
          <w:rFonts w:ascii="Times New Roman" w:hAnsi="Times New Roman" w:cs="Times New Roman"/>
          <w:b/>
          <w:bCs/>
          <w:spacing w:val="-4"/>
          <w:sz w:val="24"/>
          <w:szCs w:val="24"/>
        </w:rPr>
        <w:t xml:space="preserve">ollective </w:t>
      </w:r>
      <w:r w:rsidR="002E733F" w:rsidRPr="00B757F2">
        <w:rPr>
          <w:rFonts w:ascii="Times New Roman" w:hAnsi="Times New Roman" w:cs="Times New Roman"/>
          <w:b/>
          <w:bCs/>
          <w:color w:val="FF0000"/>
          <w:spacing w:val="-4"/>
          <w:sz w:val="24"/>
          <w:szCs w:val="24"/>
        </w:rPr>
        <w:t>N</w:t>
      </w:r>
      <w:r w:rsidR="002E733F" w:rsidRPr="00B757F2">
        <w:rPr>
          <w:rFonts w:ascii="Times New Roman" w:hAnsi="Times New Roman" w:cs="Times New Roman"/>
          <w:b/>
          <w:bCs/>
          <w:spacing w:val="-4"/>
          <w:sz w:val="24"/>
          <w:szCs w:val="24"/>
        </w:rPr>
        <w:t xml:space="preserve">ationale </w:t>
      </w:r>
      <w:r w:rsidR="002921D2" w:rsidRPr="00B757F2">
        <w:rPr>
          <w:rFonts w:ascii="Times New Roman" w:hAnsi="Times New Roman" w:cs="Times New Roman"/>
          <w:b/>
          <w:bCs/>
          <w:spacing w:val="-4"/>
          <w:sz w:val="24"/>
          <w:szCs w:val="24"/>
        </w:rPr>
        <w:t>de la Métallurgie va entrer en vigueur au 1</w:t>
      </w:r>
      <w:r w:rsidR="002921D2" w:rsidRPr="00B757F2">
        <w:rPr>
          <w:rFonts w:ascii="Times New Roman" w:hAnsi="Times New Roman" w:cs="Times New Roman"/>
          <w:b/>
          <w:bCs/>
          <w:spacing w:val="-4"/>
          <w:sz w:val="24"/>
          <w:szCs w:val="24"/>
          <w:vertAlign w:val="superscript"/>
        </w:rPr>
        <w:t>er</w:t>
      </w:r>
      <w:r w:rsidR="002921D2" w:rsidRPr="00B757F2">
        <w:rPr>
          <w:rFonts w:ascii="Times New Roman" w:hAnsi="Times New Roman" w:cs="Times New Roman"/>
          <w:b/>
          <w:bCs/>
          <w:spacing w:val="-4"/>
          <w:sz w:val="24"/>
          <w:szCs w:val="24"/>
        </w:rPr>
        <w:t xml:space="preserve"> janvier 2024</w:t>
      </w:r>
      <w:r w:rsidR="002E733F" w:rsidRPr="00B757F2">
        <w:rPr>
          <w:rFonts w:ascii="Times New Roman" w:hAnsi="Times New Roman" w:cs="Times New Roman"/>
          <w:b/>
          <w:bCs/>
          <w:spacing w:val="-4"/>
          <w:sz w:val="24"/>
          <w:szCs w:val="24"/>
        </w:rPr>
        <w:t>.</w:t>
      </w:r>
      <w:r w:rsidR="002E733F" w:rsidRPr="00B757F2">
        <w:rPr>
          <w:rFonts w:ascii="Times New Roman" w:hAnsi="Times New Roman" w:cs="Times New Roman"/>
          <w:spacing w:val="-4"/>
          <w:sz w:val="24"/>
          <w:szCs w:val="24"/>
        </w:rPr>
        <w:t xml:space="preserve"> </w:t>
      </w:r>
      <w:r w:rsidR="002921D2" w:rsidRPr="00B757F2">
        <w:rPr>
          <w:rFonts w:ascii="Times New Roman" w:hAnsi="Times New Roman" w:cs="Times New Roman"/>
          <w:spacing w:val="-4"/>
          <w:sz w:val="24"/>
          <w:szCs w:val="24"/>
        </w:rPr>
        <w:t xml:space="preserve">La direction </w:t>
      </w:r>
      <w:r w:rsidR="003407C4" w:rsidRPr="00B757F2">
        <w:rPr>
          <w:rFonts w:ascii="Times New Roman" w:hAnsi="Times New Roman" w:cs="Times New Roman"/>
          <w:spacing w:val="-4"/>
          <w:sz w:val="24"/>
          <w:szCs w:val="24"/>
        </w:rPr>
        <w:t>a</w:t>
      </w:r>
      <w:r w:rsidR="002921D2" w:rsidRPr="00B757F2">
        <w:rPr>
          <w:rFonts w:ascii="Times New Roman" w:hAnsi="Times New Roman" w:cs="Times New Roman"/>
          <w:spacing w:val="-4"/>
          <w:sz w:val="24"/>
          <w:szCs w:val="24"/>
        </w:rPr>
        <w:t xml:space="preserve"> convoqu</w:t>
      </w:r>
      <w:r w:rsidR="003407C4" w:rsidRPr="00B757F2">
        <w:rPr>
          <w:rFonts w:ascii="Times New Roman" w:hAnsi="Times New Roman" w:cs="Times New Roman"/>
          <w:spacing w:val="-4"/>
          <w:sz w:val="24"/>
          <w:szCs w:val="24"/>
        </w:rPr>
        <w:t>é</w:t>
      </w:r>
      <w:r w:rsidR="002921D2" w:rsidRPr="00B757F2">
        <w:rPr>
          <w:rFonts w:ascii="Times New Roman" w:hAnsi="Times New Roman" w:cs="Times New Roman"/>
          <w:spacing w:val="-4"/>
          <w:sz w:val="24"/>
          <w:szCs w:val="24"/>
        </w:rPr>
        <w:t xml:space="preserve"> les syndicats</w:t>
      </w:r>
      <w:r w:rsidR="002E733F" w:rsidRPr="00B757F2">
        <w:rPr>
          <w:rFonts w:ascii="Times New Roman" w:hAnsi="Times New Roman" w:cs="Times New Roman"/>
          <w:spacing w:val="-4"/>
          <w:sz w:val="24"/>
          <w:szCs w:val="24"/>
        </w:rPr>
        <w:t>,</w:t>
      </w:r>
      <w:r w:rsidR="002921D2" w:rsidRPr="00B757F2">
        <w:rPr>
          <w:rFonts w:ascii="Times New Roman" w:hAnsi="Times New Roman" w:cs="Times New Roman"/>
          <w:spacing w:val="-4"/>
          <w:sz w:val="24"/>
          <w:szCs w:val="24"/>
        </w:rPr>
        <w:t xml:space="preserve"> à Poissy le </w:t>
      </w:r>
      <w:r>
        <w:rPr>
          <w:rFonts w:ascii="Times New Roman" w:hAnsi="Times New Roman" w:cs="Times New Roman"/>
          <w:spacing w:val="-4"/>
          <w:sz w:val="24"/>
          <w:szCs w:val="24"/>
        </w:rPr>
        <w:t>16</w:t>
      </w:r>
      <w:r w:rsidR="002921D2" w:rsidRPr="00B757F2">
        <w:rPr>
          <w:rFonts w:ascii="Times New Roman" w:hAnsi="Times New Roman" w:cs="Times New Roman"/>
          <w:spacing w:val="-4"/>
          <w:sz w:val="24"/>
          <w:szCs w:val="24"/>
        </w:rPr>
        <w:t xml:space="preserve"> </w:t>
      </w:r>
      <w:r>
        <w:rPr>
          <w:rFonts w:ascii="Times New Roman" w:hAnsi="Times New Roman" w:cs="Times New Roman"/>
          <w:spacing w:val="-4"/>
          <w:sz w:val="24"/>
          <w:szCs w:val="24"/>
        </w:rPr>
        <w:t>novembre</w:t>
      </w:r>
      <w:r w:rsidR="002E733F" w:rsidRPr="00B757F2">
        <w:rPr>
          <w:rFonts w:ascii="Times New Roman" w:hAnsi="Times New Roman" w:cs="Times New Roman"/>
          <w:spacing w:val="-4"/>
          <w:sz w:val="24"/>
          <w:szCs w:val="24"/>
        </w:rPr>
        <w:t>,</w:t>
      </w:r>
      <w:r w:rsidR="002921D2" w:rsidRPr="00B757F2">
        <w:rPr>
          <w:rFonts w:ascii="Times New Roman" w:hAnsi="Times New Roman" w:cs="Times New Roman"/>
          <w:spacing w:val="-4"/>
          <w:sz w:val="24"/>
          <w:szCs w:val="24"/>
        </w:rPr>
        <w:t xml:space="preserve"> </w:t>
      </w:r>
      <w:r w:rsidR="002E733F" w:rsidRPr="00B757F2">
        <w:rPr>
          <w:rFonts w:ascii="Times New Roman" w:hAnsi="Times New Roman" w:cs="Times New Roman"/>
          <w:spacing w:val="-4"/>
          <w:sz w:val="24"/>
          <w:szCs w:val="24"/>
        </w:rPr>
        <w:t xml:space="preserve">afin de présenter </w:t>
      </w:r>
      <w:r w:rsidR="00FB0AFE" w:rsidRPr="00B757F2">
        <w:rPr>
          <w:rFonts w:ascii="Times New Roman" w:hAnsi="Times New Roman" w:cs="Times New Roman"/>
          <w:spacing w:val="-4"/>
          <w:sz w:val="24"/>
          <w:szCs w:val="24"/>
        </w:rPr>
        <w:t>le futur accord découlant de la nouvelle CCN. Ce métallo revient sur les annonces de la direction</w:t>
      </w:r>
      <w:r>
        <w:rPr>
          <w:rFonts w:ascii="Times New Roman" w:hAnsi="Times New Roman" w:cs="Times New Roman"/>
          <w:spacing w:val="-4"/>
          <w:sz w:val="24"/>
          <w:szCs w:val="24"/>
        </w:rPr>
        <w:t xml:space="preserve"> qui porte</w:t>
      </w:r>
      <w:r w:rsidR="00520FC0" w:rsidRPr="00B757F2">
        <w:rPr>
          <w:rFonts w:ascii="Times New Roman" w:hAnsi="Times New Roman" w:cs="Times New Roman"/>
          <w:spacing w:val="-4"/>
          <w:sz w:val="24"/>
          <w:szCs w:val="24"/>
        </w:rPr>
        <w:t xml:space="preserve"> </w:t>
      </w:r>
      <w:r>
        <w:rPr>
          <w:rFonts w:ascii="Times New Roman" w:hAnsi="Times New Roman" w:cs="Times New Roman"/>
          <w:spacing w:val="-4"/>
          <w:sz w:val="24"/>
          <w:szCs w:val="24"/>
        </w:rPr>
        <w:t>sur les compteurs, les majorations de nuit et de VSD.</w:t>
      </w:r>
    </w:p>
    <w:p w14:paraId="70A38651" w14:textId="04EFC40E" w:rsidR="002E733F" w:rsidRPr="00B757F2" w:rsidRDefault="00470F12" w:rsidP="00D81063">
      <w:pPr>
        <w:pBdr>
          <w:top w:val="single" w:sz="12" w:space="1" w:color="auto"/>
          <w:left w:val="single" w:sz="12" w:space="4" w:color="auto"/>
          <w:bottom w:val="single" w:sz="12" w:space="1" w:color="auto"/>
          <w:right w:val="single" w:sz="12" w:space="4" w:color="auto"/>
        </w:pBdr>
        <w:shd w:val="clear" w:color="auto" w:fill="F2F2F2" w:themeFill="background1" w:themeFillShade="F2"/>
        <w:spacing w:before="120" w:after="0" w:line="240" w:lineRule="auto"/>
        <w:jc w:val="center"/>
        <w:rPr>
          <w:rFonts w:ascii="Comic Sans MS" w:hAnsi="Comic Sans MS" w:cs="Times New Roman"/>
          <w:b/>
          <w:bCs/>
          <w:color w:val="FF0000"/>
          <w:sz w:val="31"/>
          <w:szCs w:val="31"/>
        </w:rPr>
      </w:pPr>
      <w:r>
        <w:rPr>
          <w:rFonts w:ascii="Comic Sans MS" w:hAnsi="Comic Sans MS" w:cs="Times New Roman"/>
          <w:b/>
          <w:bCs/>
          <w:color w:val="FF0000"/>
          <w:sz w:val="31"/>
          <w:szCs w:val="31"/>
        </w:rPr>
        <w:t>Prime de nuit</w:t>
      </w:r>
      <w:r w:rsidR="002E733F" w:rsidRPr="00B757F2">
        <w:rPr>
          <w:rFonts w:ascii="Comic Sans MS" w:hAnsi="Comic Sans MS" w:cs="Times New Roman"/>
          <w:b/>
          <w:bCs/>
          <w:color w:val="FF0000"/>
          <w:sz w:val="31"/>
          <w:szCs w:val="31"/>
        </w:rPr>
        <w:t xml:space="preserve"> !</w:t>
      </w:r>
    </w:p>
    <w:p w14:paraId="5DFE6193" w14:textId="7EFA3074" w:rsidR="00470F12" w:rsidRPr="007B60EF" w:rsidRDefault="00470F12" w:rsidP="00470F12">
      <w:pPr>
        <w:spacing w:before="40" w:after="0" w:line="240" w:lineRule="auto"/>
        <w:jc w:val="both"/>
        <w:rPr>
          <w:rFonts w:ascii="Times New Roman" w:hAnsi="Times New Roman" w:cs="Times New Roman"/>
          <w:b/>
          <w:bCs/>
          <w:sz w:val="24"/>
          <w:szCs w:val="24"/>
        </w:rPr>
      </w:pPr>
      <w:r w:rsidRPr="007B60EF">
        <w:rPr>
          <w:rFonts w:ascii="Times New Roman" w:hAnsi="Times New Roman" w:cs="Times New Roman"/>
          <w:b/>
          <w:bCs/>
          <w:sz w:val="24"/>
          <w:szCs w:val="24"/>
        </w:rPr>
        <w:t>La prime de nuit va passer</w:t>
      </w:r>
      <w:r w:rsidR="00145C7E" w:rsidRPr="007B60EF">
        <w:rPr>
          <w:rFonts w:ascii="Times New Roman" w:hAnsi="Times New Roman" w:cs="Times New Roman"/>
          <w:b/>
          <w:bCs/>
          <w:sz w:val="24"/>
          <w:szCs w:val="24"/>
        </w:rPr>
        <w:t xml:space="preserve"> de 1</w:t>
      </w:r>
      <w:r w:rsidR="00677D5F">
        <w:rPr>
          <w:rFonts w:ascii="Times New Roman" w:hAnsi="Times New Roman" w:cs="Times New Roman"/>
          <w:b/>
          <w:bCs/>
          <w:sz w:val="24"/>
          <w:szCs w:val="24"/>
        </w:rPr>
        <w:t>8</w:t>
      </w:r>
      <w:r w:rsidR="00145C7E" w:rsidRPr="007B60EF">
        <w:rPr>
          <w:rFonts w:ascii="Times New Roman" w:hAnsi="Times New Roman" w:cs="Times New Roman"/>
          <w:b/>
          <w:bCs/>
          <w:sz w:val="24"/>
          <w:szCs w:val="24"/>
        </w:rPr>
        <w:t xml:space="preserve"> à 1</w:t>
      </w:r>
      <w:r w:rsidR="00677D5F">
        <w:rPr>
          <w:rFonts w:ascii="Times New Roman" w:hAnsi="Times New Roman" w:cs="Times New Roman"/>
          <w:b/>
          <w:bCs/>
          <w:sz w:val="24"/>
          <w:szCs w:val="24"/>
        </w:rPr>
        <w:t>5</w:t>
      </w:r>
      <w:r w:rsidR="00145C7E" w:rsidRPr="007B60EF">
        <w:rPr>
          <w:rFonts w:ascii="Times New Roman" w:hAnsi="Times New Roman" w:cs="Times New Roman"/>
          <w:b/>
          <w:bCs/>
          <w:sz w:val="24"/>
          <w:szCs w:val="24"/>
        </w:rPr>
        <w:t>% au 1</w:t>
      </w:r>
      <w:r w:rsidR="00145C7E" w:rsidRPr="007B60EF">
        <w:rPr>
          <w:rFonts w:ascii="Times New Roman" w:hAnsi="Times New Roman" w:cs="Times New Roman"/>
          <w:b/>
          <w:bCs/>
          <w:sz w:val="24"/>
          <w:szCs w:val="24"/>
          <w:vertAlign w:val="superscript"/>
        </w:rPr>
        <w:t>er</w:t>
      </w:r>
      <w:r w:rsidR="00145C7E" w:rsidRPr="007B60EF">
        <w:rPr>
          <w:rFonts w:ascii="Times New Roman" w:hAnsi="Times New Roman" w:cs="Times New Roman"/>
          <w:b/>
          <w:bCs/>
          <w:sz w:val="24"/>
          <w:szCs w:val="24"/>
        </w:rPr>
        <w:t xml:space="preserve"> janvier 2024</w:t>
      </w:r>
      <w:r w:rsidR="00D240D3">
        <w:rPr>
          <w:rFonts w:ascii="Times New Roman" w:hAnsi="Times New Roman" w:cs="Times New Roman"/>
          <w:b/>
          <w:bCs/>
          <w:sz w:val="24"/>
          <w:szCs w:val="24"/>
        </w:rPr>
        <w:t>.</w:t>
      </w:r>
      <w:r w:rsidRPr="007B60EF">
        <w:rPr>
          <w:rFonts w:ascii="Times New Roman" w:hAnsi="Times New Roman" w:cs="Times New Roman"/>
          <w:b/>
          <w:bCs/>
          <w:sz w:val="24"/>
          <w:szCs w:val="24"/>
        </w:rPr>
        <w:t xml:space="preserve"> </w:t>
      </w:r>
      <w:r w:rsidR="00D240D3">
        <w:rPr>
          <w:rFonts w:ascii="Times New Roman" w:hAnsi="Times New Roman" w:cs="Times New Roman"/>
          <w:b/>
          <w:bCs/>
          <w:sz w:val="24"/>
          <w:szCs w:val="24"/>
        </w:rPr>
        <w:t>Q</w:t>
      </w:r>
      <w:r w:rsidRPr="007B60EF">
        <w:rPr>
          <w:rFonts w:ascii="Times New Roman" w:hAnsi="Times New Roman" w:cs="Times New Roman"/>
          <w:b/>
          <w:bCs/>
          <w:sz w:val="24"/>
          <w:szCs w:val="24"/>
        </w:rPr>
        <w:t>u’est-ce qui va changer</w:t>
      </w:r>
      <w:r w:rsidR="00145C7E" w:rsidRPr="007B60EF">
        <w:rPr>
          <w:rFonts w:ascii="Times New Roman" w:hAnsi="Times New Roman" w:cs="Times New Roman"/>
          <w:b/>
          <w:bCs/>
          <w:sz w:val="24"/>
          <w:szCs w:val="24"/>
        </w:rPr>
        <w:t xml:space="preserve"> </w:t>
      </w:r>
      <w:r w:rsidRPr="007B60EF">
        <w:rPr>
          <w:rFonts w:ascii="Times New Roman" w:hAnsi="Times New Roman" w:cs="Times New Roman"/>
          <w:b/>
          <w:bCs/>
          <w:sz w:val="24"/>
          <w:szCs w:val="24"/>
        </w:rPr>
        <w:t>:</w:t>
      </w:r>
    </w:p>
    <w:p w14:paraId="4BD92856" w14:textId="5F21E0BA" w:rsidR="00FD7C8E" w:rsidRPr="00145C7E" w:rsidRDefault="00FD7C8E" w:rsidP="00470F12">
      <w:pPr>
        <w:spacing w:before="40" w:after="0" w:line="240" w:lineRule="auto"/>
        <w:jc w:val="both"/>
        <w:rPr>
          <w:rFonts w:ascii="Times New Roman" w:hAnsi="Times New Roman" w:cs="Times New Roman"/>
          <w:sz w:val="24"/>
          <w:szCs w:val="24"/>
        </w:rPr>
      </w:pPr>
      <w:r>
        <w:rPr>
          <w:rFonts w:ascii="Times New Roman" w:hAnsi="Times New Roman" w:cs="Times New Roman"/>
          <w:sz w:val="24"/>
          <w:szCs w:val="24"/>
        </w:rPr>
        <w:t>Pour rappel le calcul aujourd’hui est 18% du salaire de base</w:t>
      </w:r>
      <w:r w:rsidR="00D240D3">
        <w:rPr>
          <w:rFonts w:ascii="Times New Roman" w:hAnsi="Times New Roman" w:cs="Times New Roman"/>
          <w:sz w:val="24"/>
          <w:szCs w:val="24"/>
        </w:rPr>
        <w:t xml:space="preserve"> </w:t>
      </w:r>
      <w:r>
        <w:rPr>
          <w:rFonts w:ascii="Times New Roman" w:hAnsi="Times New Roman" w:cs="Times New Roman"/>
          <w:sz w:val="24"/>
          <w:szCs w:val="24"/>
        </w:rPr>
        <w:t xml:space="preserve">+ ancienneté. Demain ce sera </w:t>
      </w:r>
      <w:r w:rsidRPr="007B60EF">
        <w:rPr>
          <w:rFonts w:ascii="Times New Roman" w:hAnsi="Times New Roman" w:cs="Times New Roman"/>
          <w:b/>
          <w:bCs/>
          <w:sz w:val="24"/>
          <w:szCs w:val="24"/>
        </w:rPr>
        <w:t>15% du salaire de base uniquement</w:t>
      </w:r>
      <w:r>
        <w:rPr>
          <w:rFonts w:ascii="Times New Roman" w:hAnsi="Times New Roman" w:cs="Times New Roman"/>
          <w:sz w:val="24"/>
          <w:szCs w:val="24"/>
        </w:rPr>
        <w:t>.</w:t>
      </w:r>
    </w:p>
    <w:p w14:paraId="734BAE65" w14:textId="342F6154" w:rsidR="00470F12" w:rsidRPr="00145C7E" w:rsidRDefault="00470F12" w:rsidP="00470F12">
      <w:pPr>
        <w:pStyle w:val="Paragraphedeliste"/>
        <w:numPr>
          <w:ilvl w:val="0"/>
          <w:numId w:val="20"/>
        </w:numPr>
        <w:spacing w:before="40" w:after="0" w:line="240" w:lineRule="auto"/>
        <w:jc w:val="both"/>
        <w:rPr>
          <w:rFonts w:ascii="Times New Roman" w:hAnsi="Times New Roman" w:cs="Times New Roman"/>
          <w:sz w:val="24"/>
          <w:szCs w:val="24"/>
        </w:rPr>
      </w:pPr>
      <w:r w:rsidRPr="00145C7E">
        <w:rPr>
          <w:rFonts w:ascii="Times New Roman" w:hAnsi="Times New Roman" w:cs="Times New Roman"/>
          <w:sz w:val="24"/>
          <w:szCs w:val="24"/>
        </w:rPr>
        <w:t>Un salarié qui n’était pas de nuit au 31 décembre 2023 et qui passera de nuit le 1</w:t>
      </w:r>
      <w:r w:rsidRPr="00145C7E">
        <w:rPr>
          <w:rFonts w:ascii="Times New Roman" w:hAnsi="Times New Roman" w:cs="Times New Roman"/>
          <w:sz w:val="24"/>
          <w:szCs w:val="24"/>
          <w:vertAlign w:val="superscript"/>
        </w:rPr>
        <w:t>er</w:t>
      </w:r>
      <w:r w:rsidRPr="00145C7E">
        <w:rPr>
          <w:rFonts w:ascii="Times New Roman" w:hAnsi="Times New Roman" w:cs="Times New Roman"/>
          <w:sz w:val="24"/>
          <w:szCs w:val="24"/>
        </w:rPr>
        <w:t xml:space="preserve"> janvier 2024 </w:t>
      </w:r>
      <w:r w:rsidR="00145C7E">
        <w:rPr>
          <w:rFonts w:ascii="Times New Roman" w:hAnsi="Times New Roman" w:cs="Times New Roman"/>
          <w:sz w:val="24"/>
          <w:szCs w:val="24"/>
        </w:rPr>
        <w:t xml:space="preserve">aura une majoration de </w:t>
      </w:r>
      <w:r w:rsidRPr="00145C7E">
        <w:rPr>
          <w:rFonts w:ascii="Times New Roman" w:hAnsi="Times New Roman" w:cs="Times New Roman"/>
          <w:sz w:val="24"/>
          <w:szCs w:val="24"/>
        </w:rPr>
        <w:t>15</w:t>
      </w:r>
      <w:r w:rsidR="00145C7E">
        <w:rPr>
          <w:rFonts w:ascii="Times New Roman" w:hAnsi="Times New Roman" w:cs="Times New Roman"/>
          <w:sz w:val="24"/>
          <w:szCs w:val="24"/>
        </w:rPr>
        <w:t>%</w:t>
      </w:r>
      <w:r w:rsidRPr="00145C7E">
        <w:rPr>
          <w:rFonts w:ascii="Times New Roman" w:hAnsi="Times New Roman" w:cs="Times New Roman"/>
          <w:sz w:val="24"/>
          <w:szCs w:val="24"/>
        </w:rPr>
        <w:t>.</w:t>
      </w:r>
    </w:p>
    <w:p w14:paraId="617A5F43" w14:textId="17876A98" w:rsidR="00470F12" w:rsidRDefault="00145C7E" w:rsidP="00470F12">
      <w:pPr>
        <w:pStyle w:val="Paragraphedeliste"/>
        <w:numPr>
          <w:ilvl w:val="0"/>
          <w:numId w:val="20"/>
        </w:numPr>
        <w:spacing w:before="40"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1008" behindDoc="0" locked="0" layoutInCell="1" allowOverlap="1" wp14:anchorId="16C5F10C" wp14:editId="07D58EEC">
            <wp:simplePos x="0" y="0"/>
            <wp:positionH relativeFrom="column">
              <wp:posOffset>240030</wp:posOffset>
            </wp:positionH>
            <wp:positionV relativeFrom="paragraph">
              <wp:posOffset>565150</wp:posOffset>
            </wp:positionV>
            <wp:extent cx="6459855" cy="2541270"/>
            <wp:effectExtent l="0" t="0" r="0" b="0"/>
            <wp:wrapThrough wrapText="bothSides">
              <wp:wrapPolygon edited="0">
                <wp:start x="0" y="0"/>
                <wp:lineTo x="0" y="21373"/>
                <wp:lineTo x="21530" y="21373"/>
                <wp:lineTo x="21530" y="0"/>
                <wp:lineTo x="0" y="0"/>
              </wp:wrapPolygon>
            </wp:wrapThrough>
            <wp:docPr id="159624247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42474" name="Image 1" descr="Une image contenant texte, capture d’écran, Police, nombr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59855" cy="2541270"/>
                    </a:xfrm>
                    <a:prstGeom prst="rect">
                      <a:avLst/>
                    </a:prstGeom>
                  </pic:spPr>
                </pic:pic>
              </a:graphicData>
            </a:graphic>
            <wp14:sizeRelH relativeFrom="margin">
              <wp14:pctWidth>0</wp14:pctWidth>
            </wp14:sizeRelH>
            <wp14:sizeRelV relativeFrom="margin">
              <wp14:pctHeight>0</wp14:pctHeight>
            </wp14:sizeRelV>
          </wp:anchor>
        </w:drawing>
      </w:r>
      <w:r w:rsidRPr="00145C7E">
        <w:rPr>
          <w:rFonts w:ascii="Times New Roman" w:hAnsi="Times New Roman" w:cs="Times New Roman"/>
          <w:sz w:val="24"/>
          <w:szCs w:val="24"/>
        </w:rPr>
        <w:t>Un salarié</w:t>
      </w:r>
      <w:r w:rsidR="00470F12" w:rsidRPr="00145C7E">
        <w:rPr>
          <w:rFonts w:ascii="Times New Roman" w:hAnsi="Times New Roman" w:cs="Times New Roman"/>
          <w:sz w:val="24"/>
          <w:szCs w:val="24"/>
        </w:rPr>
        <w:t xml:space="preserve"> de nuit au 31 décembre 2023 qui resterait de nuit au 1</w:t>
      </w:r>
      <w:r w:rsidR="00470F12" w:rsidRPr="00145C7E">
        <w:rPr>
          <w:rFonts w:ascii="Times New Roman" w:hAnsi="Times New Roman" w:cs="Times New Roman"/>
          <w:sz w:val="24"/>
          <w:szCs w:val="24"/>
          <w:vertAlign w:val="superscript"/>
        </w:rPr>
        <w:t>er</w:t>
      </w:r>
      <w:r w:rsidR="00470F12" w:rsidRPr="00145C7E">
        <w:rPr>
          <w:rFonts w:ascii="Times New Roman" w:hAnsi="Times New Roman" w:cs="Times New Roman"/>
          <w:sz w:val="24"/>
          <w:szCs w:val="24"/>
        </w:rPr>
        <w:t xml:space="preserve"> janvier 2024 sera payé à 15% et les 3% de la différence entre les deux majorations</w:t>
      </w:r>
      <w:r w:rsidR="00D240D3">
        <w:rPr>
          <w:rFonts w:ascii="Times New Roman" w:hAnsi="Times New Roman" w:cs="Times New Roman"/>
          <w:sz w:val="24"/>
          <w:szCs w:val="24"/>
        </w:rPr>
        <w:t xml:space="preserve"> </w:t>
      </w:r>
      <w:r w:rsidR="00470F12" w:rsidRPr="00145C7E">
        <w:rPr>
          <w:rFonts w:ascii="Times New Roman" w:hAnsi="Times New Roman" w:cs="Times New Roman"/>
          <w:sz w:val="24"/>
          <w:szCs w:val="24"/>
        </w:rPr>
        <w:t>ser</w:t>
      </w:r>
      <w:r>
        <w:rPr>
          <w:rFonts w:ascii="Times New Roman" w:hAnsi="Times New Roman" w:cs="Times New Roman"/>
          <w:sz w:val="24"/>
          <w:szCs w:val="24"/>
        </w:rPr>
        <w:t>ont versé</w:t>
      </w:r>
      <w:r w:rsidR="007B60EF">
        <w:rPr>
          <w:rFonts w:ascii="Times New Roman" w:hAnsi="Times New Roman" w:cs="Times New Roman"/>
          <w:sz w:val="24"/>
          <w:szCs w:val="24"/>
        </w:rPr>
        <w:t>es</w:t>
      </w:r>
      <w:r>
        <w:rPr>
          <w:rFonts w:ascii="Times New Roman" w:hAnsi="Times New Roman" w:cs="Times New Roman"/>
          <w:sz w:val="24"/>
          <w:szCs w:val="24"/>
        </w:rPr>
        <w:t xml:space="preserve"> mensuellement</w:t>
      </w:r>
      <w:r w:rsidR="00470F12" w:rsidRPr="00145C7E">
        <w:rPr>
          <w:rFonts w:ascii="Times New Roman" w:hAnsi="Times New Roman" w:cs="Times New Roman"/>
          <w:sz w:val="24"/>
          <w:szCs w:val="24"/>
        </w:rPr>
        <w:t xml:space="preserve"> </w:t>
      </w:r>
      <w:r w:rsidR="00D240D3">
        <w:rPr>
          <w:rFonts w:ascii="Times New Roman" w:hAnsi="Times New Roman" w:cs="Times New Roman"/>
          <w:sz w:val="24"/>
          <w:szCs w:val="24"/>
        </w:rPr>
        <w:t>dans</w:t>
      </w:r>
      <w:r w:rsidR="00470F12" w:rsidRPr="00145C7E">
        <w:rPr>
          <w:rFonts w:ascii="Times New Roman" w:hAnsi="Times New Roman" w:cs="Times New Roman"/>
          <w:sz w:val="24"/>
          <w:szCs w:val="24"/>
        </w:rPr>
        <w:t xml:space="preserve"> un</w:t>
      </w:r>
      <w:r w:rsidRPr="00145C7E">
        <w:rPr>
          <w:rFonts w:ascii="Times New Roman" w:hAnsi="Times New Roman" w:cs="Times New Roman"/>
          <w:sz w:val="24"/>
          <w:szCs w:val="24"/>
        </w:rPr>
        <w:t xml:space="preserve"> complément (voir ci-dessous)</w:t>
      </w:r>
      <w:r w:rsidR="00D240D3">
        <w:rPr>
          <w:rFonts w:ascii="Times New Roman" w:hAnsi="Times New Roman" w:cs="Times New Roman"/>
          <w:sz w:val="24"/>
          <w:szCs w:val="24"/>
        </w:rPr>
        <w:t>.</w:t>
      </w:r>
    </w:p>
    <w:p w14:paraId="1F6CF88B" w14:textId="503D5E17" w:rsidR="00145C7E" w:rsidRPr="007B60EF" w:rsidRDefault="00145C7E" w:rsidP="00145C7E">
      <w:pPr>
        <w:pStyle w:val="NormalWeb"/>
        <w:shd w:val="clear" w:color="auto" w:fill="FFFFFF"/>
        <w:spacing w:before="0" w:beforeAutospacing="0" w:after="120" w:afterAutospacing="0"/>
        <w:jc w:val="both"/>
        <w:rPr>
          <w:b/>
          <w:bCs/>
          <w:color w:val="222222"/>
          <w:sz w:val="25"/>
          <w:szCs w:val="25"/>
          <w:bdr w:val="none" w:sz="0" w:space="0" w:color="auto" w:frame="1"/>
        </w:rPr>
      </w:pPr>
      <w:r w:rsidRPr="007B60EF">
        <w:rPr>
          <w:b/>
          <w:bCs/>
        </w:rPr>
        <w:t>Quelles est la différence entre la GCIR qui était proposé</w:t>
      </w:r>
      <w:r w:rsidR="007B60EF" w:rsidRPr="007B60EF">
        <w:rPr>
          <w:b/>
          <w:bCs/>
        </w:rPr>
        <w:t>e</w:t>
      </w:r>
      <w:r w:rsidRPr="007B60EF">
        <w:rPr>
          <w:b/>
          <w:bCs/>
        </w:rPr>
        <w:t xml:space="preserve"> par la direction et un complément :</w:t>
      </w:r>
    </w:p>
    <w:p w14:paraId="155E76F8" w14:textId="4111107A" w:rsidR="00145C7E" w:rsidRDefault="00145C7E" w:rsidP="00145C7E">
      <w:pPr>
        <w:pStyle w:val="NormalWeb"/>
        <w:numPr>
          <w:ilvl w:val="0"/>
          <w:numId w:val="22"/>
        </w:numPr>
        <w:shd w:val="clear" w:color="auto" w:fill="FFFFFF"/>
        <w:spacing w:before="0" w:beforeAutospacing="0" w:after="120" w:afterAutospacing="0"/>
        <w:jc w:val="both"/>
        <w:rPr>
          <w:color w:val="222222"/>
          <w:sz w:val="25"/>
          <w:szCs w:val="25"/>
          <w:bdr w:val="none" w:sz="0" w:space="0" w:color="auto" w:frame="1"/>
        </w:rPr>
      </w:pPr>
      <w:r>
        <w:rPr>
          <w:color w:val="222222"/>
          <w:sz w:val="25"/>
          <w:szCs w:val="25"/>
          <w:bdr w:val="none" w:sz="0" w:space="0" w:color="auto" w:frame="1"/>
        </w:rPr>
        <w:t>La GCIR baisse à chaque fois qu’il y a une augmentation de salaire général</w:t>
      </w:r>
      <w:r w:rsidR="007B60EF">
        <w:rPr>
          <w:color w:val="222222"/>
          <w:sz w:val="25"/>
          <w:szCs w:val="25"/>
          <w:bdr w:val="none" w:sz="0" w:space="0" w:color="auto" w:frame="1"/>
        </w:rPr>
        <w:t>e</w:t>
      </w:r>
      <w:r>
        <w:rPr>
          <w:color w:val="222222"/>
          <w:sz w:val="25"/>
          <w:szCs w:val="25"/>
          <w:bdr w:val="none" w:sz="0" w:space="0" w:color="auto" w:frame="1"/>
        </w:rPr>
        <w:t xml:space="preserve"> ou individuelle. Le complément lui ne baisse pas.</w:t>
      </w:r>
    </w:p>
    <w:p w14:paraId="293BDE8A" w14:textId="713F08AA" w:rsidR="00145C7E" w:rsidRDefault="00145C7E" w:rsidP="00145C7E">
      <w:pPr>
        <w:pStyle w:val="NormalWeb"/>
        <w:shd w:val="clear" w:color="auto" w:fill="FFFFFF"/>
        <w:spacing w:before="0" w:beforeAutospacing="0" w:after="120" w:afterAutospacing="0"/>
        <w:jc w:val="both"/>
        <w:rPr>
          <w:color w:val="222222"/>
          <w:sz w:val="25"/>
          <w:szCs w:val="25"/>
          <w:bdr w:val="none" w:sz="0" w:space="0" w:color="auto" w:frame="1"/>
        </w:rPr>
      </w:pPr>
      <w:r>
        <w:rPr>
          <w:color w:val="222222"/>
          <w:sz w:val="25"/>
          <w:szCs w:val="25"/>
          <w:bdr w:val="none" w:sz="0" w:space="0" w:color="auto" w:frame="1"/>
        </w:rPr>
        <w:t>Quand un salarié changera de régime de travail</w:t>
      </w:r>
      <w:r w:rsidR="008717B7">
        <w:rPr>
          <w:color w:val="222222"/>
          <w:sz w:val="25"/>
          <w:szCs w:val="25"/>
          <w:bdr w:val="none" w:sz="0" w:space="0" w:color="auto" w:frame="1"/>
        </w:rPr>
        <w:t>,</w:t>
      </w:r>
      <w:r>
        <w:rPr>
          <w:color w:val="222222"/>
          <w:sz w:val="25"/>
          <w:szCs w:val="25"/>
          <w:bdr w:val="none" w:sz="0" w:space="0" w:color="auto" w:frame="1"/>
        </w:rPr>
        <w:t xml:space="preserve"> </w:t>
      </w:r>
      <w:r w:rsidR="008717B7">
        <w:rPr>
          <w:color w:val="222222"/>
          <w:sz w:val="25"/>
          <w:szCs w:val="25"/>
          <w:bdr w:val="none" w:sz="0" w:space="0" w:color="auto" w:frame="1"/>
        </w:rPr>
        <w:t xml:space="preserve">en </w:t>
      </w:r>
      <w:r>
        <w:rPr>
          <w:color w:val="222222"/>
          <w:sz w:val="25"/>
          <w:szCs w:val="25"/>
          <w:bdr w:val="none" w:sz="0" w:space="0" w:color="auto" w:frame="1"/>
        </w:rPr>
        <w:t>passant par exemple de nuit à doublage, le complément sera supprimé :</w:t>
      </w:r>
    </w:p>
    <w:p w14:paraId="79F7C534" w14:textId="47189563" w:rsidR="00145C7E" w:rsidRDefault="00145C7E" w:rsidP="00145C7E">
      <w:pPr>
        <w:pStyle w:val="NormalWeb"/>
        <w:numPr>
          <w:ilvl w:val="0"/>
          <w:numId w:val="22"/>
        </w:numPr>
        <w:shd w:val="clear" w:color="auto" w:fill="FFFFFF"/>
        <w:spacing w:before="0" w:beforeAutospacing="0" w:after="120" w:afterAutospacing="0"/>
        <w:jc w:val="both"/>
        <w:rPr>
          <w:color w:val="222222"/>
          <w:sz w:val="25"/>
          <w:szCs w:val="25"/>
          <w:bdr w:val="none" w:sz="0" w:space="0" w:color="auto" w:frame="1"/>
        </w:rPr>
      </w:pPr>
      <w:r w:rsidRPr="008717B7">
        <w:rPr>
          <w:b/>
          <w:bCs/>
          <w:color w:val="222222"/>
          <w:sz w:val="25"/>
          <w:szCs w:val="25"/>
          <w:bdr w:val="none" w:sz="0" w:space="0" w:color="auto" w:frame="1"/>
        </w:rPr>
        <w:t>Exemple</w:t>
      </w:r>
      <w:r w:rsidR="008717B7" w:rsidRPr="008717B7">
        <w:rPr>
          <w:b/>
          <w:bCs/>
          <w:color w:val="222222"/>
          <w:sz w:val="25"/>
          <w:szCs w:val="25"/>
          <w:bdr w:val="none" w:sz="0" w:space="0" w:color="auto" w:frame="1"/>
        </w:rPr>
        <w:t> :</w:t>
      </w:r>
      <w:r w:rsidR="008717B7">
        <w:rPr>
          <w:color w:val="222222"/>
          <w:sz w:val="25"/>
          <w:szCs w:val="25"/>
          <w:bdr w:val="none" w:sz="0" w:space="0" w:color="auto" w:frame="1"/>
        </w:rPr>
        <w:t xml:space="preserve"> </w:t>
      </w:r>
      <w:r>
        <w:rPr>
          <w:color w:val="222222"/>
          <w:sz w:val="25"/>
          <w:szCs w:val="25"/>
          <w:bdr w:val="none" w:sz="0" w:space="0" w:color="auto" w:frame="1"/>
        </w:rPr>
        <w:t xml:space="preserve">je décide volontairement d’arrêter la nuit en juin 2024, ou alors la direction </w:t>
      </w:r>
      <w:r w:rsidR="007B60EF">
        <w:rPr>
          <w:color w:val="222222"/>
          <w:sz w:val="25"/>
          <w:szCs w:val="25"/>
          <w:bdr w:val="none" w:sz="0" w:space="0" w:color="auto" w:frame="1"/>
        </w:rPr>
        <w:t>m</w:t>
      </w:r>
      <w:r>
        <w:rPr>
          <w:color w:val="222222"/>
          <w:sz w:val="25"/>
          <w:szCs w:val="25"/>
          <w:bdr w:val="none" w:sz="0" w:space="0" w:color="auto" w:frame="1"/>
        </w:rPr>
        <w:t>e remet en équipe de doublage sans mon accord, mon complément ne sera plus versé.</w:t>
      </w:r>
    </w:p>
    <w:p w14:paraId="73AB7B26" w14:textId="47491D8C" w:rsidR="00145C7E" w:rsidRPr="006B5CAB" w:rsidRDefault="00145C7E" w:rsidP="007B60EF">
      <w:pPr>
        <w:pStyle w:val="NormalWeb"/>
        <w:shd w:val="clear" w:color="auto" w:fill="FFFFFF"/>
        <w:spacing w:before="0" w:beforeAutospacing="0" w:after="120" w:afterAutospacing="0"/>
        <w:jc w:val="both"/>
        <w:rPr>
          <w:b/>
          <w:bCs/>
          <w:color w:val="FF0000"/>
          <w:sz w:val="25"/>
          <w:szCs w:val="25"/>
          <w:bdr w:val="none" w:sz="0" w:space="0" w:color="auto" w:frame="1"/>
        </w:rPr>
      </w:pPr>
      <w:r>
        <w:rPr>
          <w:color w:val="222222"/>
          <w:sz w:val="25"/>
          <w:szCs w:val="25"/>
          <w:bdr w:val="none" w:sz="0" w:space="0" w:color="auto" w:frame="1"/>
        </w:rPr>
        <w:t xml:space="preserve">Pour résumer </w:t>
      </w:r>
      <w:r w:rsidR="008717B7">
        <w:rPr>
          <w:color w:val="222222"/>
          <w:sz w:val="25"/>
          <w:szCs w:val="25"/>
          <w:bdr w:val="none" w:sz="0" w:space="0" w:color="auto" w:frame="1"/>
        </w:rPr>
        <w:t>si je suis de</w:t>
      </w:r>
      <w:r>
        <w:rPr>
          <w:color w:val="222222"/>
          <w:sz w:val="25"/>
          <w:szCs w:val="25"/>
          <w:bdr w:val="none" w:sz="0" w:space="0" w:color="auto" w:frame="1"/>
        </w:rPr>
        <w:t xml:space="preserve"> nuit </w:t>
      </w:r>
      <w:r w:rsidR="008717B7">
        <w:rPr>
          <w:color w:val="222222"/>
          <w:sz w:val="25"/>
          <w:szCs w:val="25"/>
          <w:bdr w:val="none" w:sz="0" w:space="0" w:color="auto" w:frame="1"/>
        </w:rPr>
        <w:t xml:space="preserve">en 2023, </w:t>
      </w:r>
      <w:r w:rsidR="006B5CAB">
        <w:rPr>
          <w:color w:val="222222"/>
          <w:sz w:val="25"/>
          <w:szCs w:val="25"/>
          <w:bdr w:val="none" w:sz="0" w:space="0" w:color="auto" w:frame="1"/>
        </w:rPr>
        <w:t>je serai rémunéré avec une</w:t>
      </w:r>
      <w:r>
        <w:rPr>
          <w:color w:val="222222"/>
          <w:sz w:val="25"/>
          <w:szCs w:val="25"/>
          <w:bdr w:val="none" w:sz="0" w:space="0" w:color="auto" w:frame="1"/>
        </w:rPr>
        <w:t xml:space="preserve"> majoration</w:t>
      </w:r>
      <w:r w:rsidR="008717B7">
        <w:rPr>
          <w:color w:val="222222"/>
          <w:sz w:val="25"/>
          <w:szCs w:val="25"/>
          <w:bdr w:val="none" w:sz="0" w:space="0" w:color="auto" w:frame="1"/>
        </w:rPr>
        <w:t xml:space="preserve"> </w:t>
      </w:r>
      <w:r>
        <w:rPr>
          <w:color w:val="222222"/>
          <w:sz w:val="25"/>
          <w:szCs w:val="25"/>
          <w:bdr w:val="none" w:sz="0" w:space="0" w:color="auto" w:frame="1"/>
        </w:rPr>
        <w:t xml:space="preserve">de 15% </w:t>
      </w:r>
      <w:r w:rsidR="006B5CAB">
        <w:rPr>
          <w:color w:val="222222"/>
          <w:sz w:val="25"/>
          <w:szCs w:val="25"/>
          <w:bdr w:val="none" w:sz="0" w:space="0" w:color="auto" w:frame="1"/>
        </w:rPr>
        <w:t>à partir de</w:t>
      </w:r>
      <w:r w:rsidR="008717B7">
        <w:rPr>
          <w:color w:val="222222"/>
          <w:sz w:val="25"/>
          <w:szCs w:val="25"/>
          <w:bdr w:val="none" w:sz="0" w:space="0" w:color="auto" w:frame="1"/>
        </w:rPr>
        <w:t xml:space="preserve"> 2024, calculé sur le Salaire Minimum Hiérarchique + le</w:t>
      </w:r>
      <w:r>
        <w:rPr>
          <w:color w:val="222222"/>
          <w:sz w:val="25"/>
          <w:szCs w:val="25"/>
          <w:bdr w:val="none" w:sz="0" w:space="0" w:color="auto" w:frame="1"/>
        </w:rPr>
        <w:t xml:space="preserve"> complément</w:t>
      </w:r>
      <w:r w:rsidR="008717B7">
        <w:rPr>
          <w:color w:val="222222"/>
          <w:sz w:val="25"/>
          <w:szCs w:val="25"/>
          <w:bdr w:val="none" w:sz="0" w:space="0" w:color="auto" w:frame="1"/>
        </w:rPr>
        <w:t xml:space="preserve"> (qui compense la perte de rémunération)</w:t>
      </w:r>
      <w:r>
        <w:rPr>
          <w:color w:val="222222"/>
          <w:sz w:val="25"/>
          <w:szCs w:val="25"/>
          <w:bdr w:val="none" w:sz="0" w:space="0" w:color="auto" w:frame="1"/>
        </w:rPr>
        <w:t xml:space="preserve">. Dès que j’arrête </w:t>
      </w:r>
      <w:r w:rsidR="006B5CAB">
        <w:rPr>
          <w:color w:val="222222"/>
          <w:sz w:val="25"/>
          <w:szCs w:val="25"/>
          <w:bdr w:val="none" w:sz="0" w:space="0" w:color="auto" w:frame="1"/>
        </w:rPr>
        <w:t>le travail de</w:t>
      </w:r>
      <w:r>
        <w:rPr>
          <w:color w:val="222222"/>
          <w:sz w:val="25"/>
          <w:szCs w:val="25"/>
          <w:bdr w:val="none" w:sz="0" w:space="0" w:color="auto" w:frame="1"/>
        </w:rPr>
        <w:t xml:space="preserve"> nuit ou </w:t>
      </w:r>
      <w:r w:rsidR="00D240D3">
        <w:rPr>
          <w:color w:val="222222"/>
          <w:sz w:val="25"/>
          <w:szCs w:val="25"/>
          <w:bdr w:val="none" w:sz="0" w:space="0" w:color="auto" w:frame="1"/>
        </w:rPr>
        <w:t>de</w:t>
      </w:r>
      <w:r>
        <w:rPr>
          <w:color w:val="222222"/>
          <w:sz w:val="25"/>
          <w:szCs w:val="25"/>
          <w:bdr w:val="none" w:sz="0" w:space="0" w:color="auto" w:frame="1"/>
        </w:rPr>
        <w:t xml:space="preserve"> VSD je per</w:t>
      </w:r>
      <w:r w:rsidR="007B60EF">
        <w:rPr>
          <w:color w:val="222222"/>
          <w:sz w:val="25"/>
          <w:szCs w:val="25"/>
          <w:bdr w:val="none" w:sz="0" w:space="0" w:color="auto" w:frame="1"/>
        </w:rPr>
        <w:t>d</w:t>
      </w:r>
      <w:r>
        <w:rPr>
          <w:color w:val="222222"/>
          <w:sz w:val="25"/>
          <w:szCs w:val="25"/>
          <w:bdr w:val="none" w:sz="0" w:space="0" w:color="auto" w:frame="1"/>
        </w:rPr>
        <w:t xml:space="preserve">s </w:t>
      </w:r>
      <w:r w:rsidR="006B5CAB">
        <w:rPr>
          <w:color w:val="222222"/>
          <w:sz w:val="25"/>
          <w:szCs w:val="25"/>
          <w:bdr w:val="none" w:sz="0" w:space="0" w:color="auto" w:frame="1"/>
        </w:rPr>
        <w:t>définitivement</w:t>
      </w:r>
      <w:r>
        <w:rPr>
          <w:color w:val="222222"/>
          <w:sz w:val="25"/>
          <w:szCs w:val="25"/>
          <w:bdr w:val="none" w:sz="0" w:space="0" w:color="auto" w:frame="1"/>
        </w:rPr>
        <w:t xml:space="preserve"> </w:t>
      </w:r>
      <w:r w:rsidR="006B5CAB">
        <w:rPr>
          <w:color w:val="222222"/>
          <w:sz w:val="25"/>
          <w:szCs w:val="25"/>
          <w:bdr w:val="none" w:sz="0" w:space="0" w:color="auto" w:frame="1"/>
        </w:rPr>
        <w:t>c</w:t>
      </w:r>
      <w:r>
        <w:rPr>
          <w:color w:val="222222"/>
          <w:sz w:val="25"/>
          <w:szCs w:val="25"/>
          <w:bdr w:val="none" w:sz="0" w:space="0" w:color="auto" w:frame="1"/>
        </w:rPr>
        <w:t>e complément</w:t>
      </w:r>
      <w:r w:rsidR="006B5CAB">
        <w:rPr>
          <w:color w:val="222222"/>
          <w:sz w:val="25"/>
          <w:szCs w:val="25"/>
          <w:bdr w:val="none" w:sz="0" w:space="0" w:color="auto" w:frame="1"/>
        </w:rPr>
        <w:t xml:space="preserve"> et les ACCACs s’enclenchent</w:t>
      </w:r>
      <w:r w:rsidR="00D240D3">
        <w:rPr>
          <w:color w:val="222222"/>
          <w:sz w:val="25"/>
          <w:szCs w:val="25"/>
          <w:bdr w:val="none" w:sz="0" w:space="0" w:color="auto" w:frame="1"/>
        </w:rPr>
        <w:t>.</w:t>
      </w:r>
      <w:r w:rsidR="006B5CAB">
        <w:rPr>
          <w:color w:val="222222"/>
          <w:sz w:val="25"/>
          <w:szCs w:val="25"/>
          <w:bdr w:val="none" w:sz="0" w:space="0" w:color="auto" w:frame="1"/>
        </w:rPr>
        <w:t xml:space="preserve"> </w:t>
      </w:r>
      <w:r w:rsidR="00D240D3">
        <w:rPr>
          <w:color w:val="222222"/>
          <w:sz w:val="25"/>
          <w:szCs w:val="25"/>
          <w:bdr w:val="none" w:sz="0" w:space="0" w:color="auto" w:frame="1"/>
        </w:rPr>
        <w:t>L</w:t>
      </w:r>
      <w:r w:rsidR="006B5CAB">
        <w:rPr>
          <w:color w:val="222222"/>
          <w:sz w:val="25"/>
          <w:szCs w:val="25"/>
          <w:bdr w:val="none" w:sz="0" w:space="0" w:color="auto" w:frame="1"/>
        </w:rPr>
        <w:t xml:space="preserve">a direction donnera plus d’informations sur la méthode de calcul de ceux-ci lors de la prochaine réunion. </w:t>
      </w:r>
      <w:r w:rsidR="006B5CAB" w:rsidRPr="006B5CAB">
        <w:rPr>
          <w:b/>
          <w:bCs/>
          <w:color w:val="FF0000"/>
          <w:sz w:val="25"/>
          <w:szCs w:val="25"/>
          <w:bdr w:val="none" w:sz="0" w:space="0" w:color="auto" w:frame="1"/>
        </w:rPr>
        <w:t>Encore une disposition qui permettra à la direction d’augmenter les milliards de profits au détriment de nos salaires !</w:t>
      </w:r>
    </w:p>
    <w:p w14:paraId="18B23E70" w14:textId="180E54C6" w:rsidR="00145C7E" w:rsidRPr="000116C8" w:rsidRDefault="00E004DC" w:rsidP="00145C7E">
      <w:pPr>
        <w:pBdr>
          <w:top w:val="single" w:sz="12" w:space="1" w:color="auto"/>
          <w:left w:val="single" w:sz="12" w:space="4" w:color="auto"/>
          <w:bottom w:val="single" w:sz="12" w:space="1" w:color="auto"/>
          <w:right w:val="single" w:sz="12" w:space="4" w:color="auto"/>
        </w:pBdr>
        <w:shd w:val="clear" w:color="auto" w:fill="F2F2F2" w:themeFill="background1" w:themeFillShade="F2"/>
        <w:spacing w:before="120" w:after="0" w:line="240" w:lineRule="auto"/>
        <w:jc w:val="center"/>
        <w:rPr>
          <w:rFonts w:ascii="Comic Sans MS" w:hAnsi="Comic Sans MS" w:cs="Times New Roman"/>
          <w:b/>
          <w:bCs/>
          <w:color w:val="FF0000"/>
          <w:sz w:val="32"/>
          <w:szCs w:val="32"/>
        </w:rPr>
      </w:pPr>
      <w:bookmarkStart w:id="1" w:name="_Hlk151123624"/>
      <w:r>
        <w:rPr>
          <w:rFonts w:ascii="Comic Sans MS" w:hAnsi="Comic Sans MS" w:cs="Times New Roman"/>
          <w:b/>
          <w:bCs/>
          <w:color w:val="FF0000"/>
          <w:sz w:val="32"/>
          <w:szCs w:val="32"/>
        </w:rPr>
        <w:lastRenderedPageBreak/>
        <w:t>Compteur de récupération quesaco ?</w:t>
      </w:r>
    </w:p>
    <w:bookmarkEnd w:id="1"/>
    <w:p w14:paraId="60D66A11" w14:textId="5DF48C2B" w:rsidR="00E004DC" w:rsidRDefault="002B2E81" w:rsidP="00E004DC">
      <w:pPr>
        <w:pStyle w:val="NormalWeb"/>
        <w:shd w:val="clear" w:color="auto" w:fill="FFFFFF"/>
        <w:spacing w:before="0" w:beforeAutospacing="0" w:after="0" w:afterAutospacing="0"/>
        <w:jc w:val="both"/>
        <w:rPr>
          <w:color w:val="222222"/>
          <w:sz w:val="25"/>
          <w:szCs w:val="25"/>
          <w:bdr w:val="none" w:sz="0" w:space="0" w:color="auto" w:frame="1"/>
        </w:rPr>
      </w:pPr>
      <w:r>
        <w:rPr>
          <w:noProof/>
          <w:color w:val="222222"/>
          <w:sz w:val="25"/>
          <w:szCs w:val="25"/>
          <w:bdr w:val="none" w:sz="0" w:space="0" w:color="auto" w:frame="1"/>
        </w:rPr>
        <w:drawing>
          <wp:anchor distT="0" distB="0" distL="114300" distR="114300" simplePos="0" relativeHeight="251692032" behindDoc="0" locked="0" layoutInCell="1" allowOverlap="1" wp14:anchorId="038423D1" wp14:editId="6328FC08">
            <wp:simplePos x="0" y="0"/>
            <wp:positionH relativeFrom="margin">
              <wp:posOffset>2540</wp:posOffset>
            </wp:positionH>
            <wp:positionV relativeFrom="paragraph">
              <wp:posOffset>563798</wp:posOffset>
            </wp:positionV>
            <wp:extent cx="6840855" cy="3324225"/>
            <wp:effectExtent l="0" t="0" r="0" b="9525"/>
            <wp:wrapThrough wrapText="bothSides">
              <wp:wrapPolygon edited="0">
                <wp:start x="0" y="0"/>
                <wp:lineTo x="0" y="21538"/>
                <wp:lineTo x="21534" y="21538"/>
                <wp:lineTo x="21534" y="0"/>
                <wp:lineTo x="0" y="0"/>
              </wp:wrapPolygon>
            </wp:wrapThrough>
            <wp:docPr id="2008770594" name="Image 3" descr="Une image contenant texte, capture d’écra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70594" name="Image 3" descr="Une image contenant texte, capture d’écran, diagramm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0855" cy="3324225"/>
                    </a:xfrm>
                    <a:prstGeom prst="rect">
                      <a:avLst/>
                    </a:prstGeom>
                  </pic:spPr>
                </pic:pic>
              </a:graphicData>
            </a:graphic>
            <wp14:sizeRelV relativeFrom="margin">
              <wp14:pctHeight>0</wp14:pctHeight>
            </wp14:sizeRelV>
          </wp:anchor>
        </w:drawing>
      </w:r>
      <w:r w:rsidR="00E004DC" w:rsidRPr="002A5395">
        <w:rPr>
          <w:color w:val="222222"/>
          <w:sz w:val="25"/>
          <w:szCs w:val="25"/>
          <w:bdr w:val="none" w:sz="0" w:space="0" w:color="auto" w:frame="1"/>
        </w:rPr>
        <w:t xml:space="preserve">La direction </w:t>
      </w:r>
      <w:r w:rsidR="006B5CAB">
        <w:rPr>
          <w:color w:val="222222"/>
          <w:sz w:val="25"/>
          <w:szCs w:val="25"/>
          <w:bdr w:val="none" w:sz="0" w:space="0" w:color="auto" w:frame="1"/>
        </w:rPr>
        <w:t xml:space="preserve">veut mettre </w:t>
      </w:r>
      <w:r w:rsidR="00E004DC" w:rsidRPr="002A5395">
        <w:rPr>
          <w:color w:val="222222"/>
          <w:sz w:val="25"/>
          <w:szCs w:val="25"/>
          <w:bdr w:val="none" w:sz="0" w:space="0" w:color="auto" w:frame="1"/>
        </w:rPr>
        <w:t xml:space="preserve">en place </w:t>
      </w:r>
      <w:r w:rsidR="006B5CAB">
        <w:rPr>
          <w:color w:val="222222"/>
          <w:sz w:val="25"/>
          <w:szCs w:val="25"/>
          <w:bdr w:val="none" w:sz="0" w:space="0" w:color="auto" w:frame="1"/>
        </w:rPr>
        <w:t>un nouveau</w:t>
      </w:r>
      <w:r w:rsidR="00E004DC" w:rsidRPr="002A5395">
        <w:rPr>
          <w:color w:val="222222"/>
          <w:sz w:val="25"/>
          <w:szCs w:val="25"/>
          <w:bdr w:val="none" w:sz="0" w:space="0" w:color="auto" w:frame="1"/>
        </w:rPr>
        <w:t xml:space="preserve"> compteur pour</w:t>
      </w:r>
      <w:r w:rsidR="006B5CAB">
        <w:rPr>
          <w:color w:val="222222"/>
          <w:sz w:val="25"/>
          <w:szCs w:val="25"/>
          <w:bdr w:val="none" w:sz="0" w:space="0" w:color="auto" w:frame="1"/>
        </w:rPr>
        <w:t>,</w:t>
      </w:r>
      <w:r w:rsidR="00E004DC" w:rsidRPr="002A5395">
        <w:rPr>
          <w:color w:val="222222"/>
          <w:sz w:val="25"/>
          <w:szCs w:val="25"/>
          <w:bdr w:val="none" w:sz="0" w:space="0" w:color="auto" w:frame="1"/>
        </w:rPr>
        <w:t xml:space="preserve"> encore une fois imposer plus de flexibilité</w:t>
      </w:r>
      <w:r w:rsidR="00E004DC">
        <w:rPr>
          <w:color w:val="222222"/>
          <w:sz w:val="25"/>
          <w:szCs w:val="25"/>
          <w:bdr w:val="none" w:sz="0" w:space="0" w:color="auto" w:frame="1"/>
        </w:rPr>
        <w:t>.</w:t>
      </w:r>
      <w:r w:rsidR="006B5CAB">
        <w:rPr>
          <w:color w:val="222222"/>
          <w:sz w:val="25"/>
          <w:szCs w:val="25"/>
          <w:bdr w:val="none" w:sz="0" w:space="0" w:color="auto" w:frame="1"/>
        </w:rPr>
        <w:t xml:space="preserve"> Il sera alimenté par des jours de chômage causés par des pannes (ou rupture d’appro) et pour chaque jour chômé la direction se donne 12 mois glissants pour le récupérer.</w:t>
      </w:r>
    </w:p>
    <w:p w14:paraId="7D0AEE1F" w14:textId="1D415C8E" w:rsidR="00E004DC" w:rsidRDefault="00E004DC" w:rsidP="00F1254E">
      <w:pPr>
        <w:pStyle w:val="NormalWeb"/>
        <w:shd w:val="clear" w:color="auto" w:fill="FFFFFF"/>
        <w:spacing w:before="0" w:beforeAutospacing="0" w:after="60" w:afterAutospacing="0"/>
        <w:jc w:val="both"/>
        <w:rPr>
          <w:color w:val="222222"/>
          <w:sz w:val="25"/>
          <w:szCs w:val="25"/>
          <w:bdr w:val="none" w:sz="0" w:space="0" w:color="auto" w:frame="1"/>
        </w:rPr>
      </w:pPr>
      <w:r w:rsidRPr="002A5395">
        <w:rPr>
          <w:color w:val="222222"/>
          <w:sz w:val="25"/>
          <w:szCs w:val="25"/>
          <w:bdr w:val="none" w:sz="0" w:space="0" w:color="auto" w:frame="1"/>
        </w:rPr>
        <w:t>Pour être clair</w:t>
      </w:r>
      <w:r w:rsidR="007B60EF">
        <w:rPr>
          <w:color w:val="222222"/>
          <w:sz w:val="25"/>
          <w:szCs w:val="25"/>
          <w:bdr w:val="none" w:sz="0" w:space="0" w:color="auto" w:frame="1"/>
        </w:rPr>
        <w:t>,</w:t>
      </w:r>
      <w:r w:rsidRPr="002A5395">
        <w:rPr>
          <w:color w:val="222222"/>
          <w:sz w:val="25"/>
          <w:szCs w:val="25"/>
          <w:bdr w:val="none" w:sz="0" w:space="0" w:color="auto" w:frame="1"/>
        </w:rPr>
        <w:t xml:space="preserve"> si je chôme le 1</w:t>
      </w:r>
      <w:r w:rsidRPr="002A5395">
        <w:rPr>
          <w:color w:val="222222"/>
          <w:sz w:val="25"/>
          <w:szCs w:val="25"/>
          <w:bdr w:val="none" w:sz="0" w:space="0" w:color="auto" w:frame="1"/>
          <w:vertAlign w:val="superscript"/>
        </w:rPr>
        <w:t>er</w:t>
      </w:r>
      <w:r w:rsidRPr="002A5395">
        <w:rPr>
          <w:color w:val="222222"/>
          <w:sz w:val="25"/>
          <w:szCs w:val="25"/>
          <w:bdr w:val="none" w:sz="0" w:space="0" w:color="auto" w:frame="1"/>
        </w:rPr>
        <w:t xml:space="preserve"> avril 2024 </w:t>
      </w:r>
      <w:r w:rsidR="00F1254E">
        <w:rPr>
          <w:color w:val="222222"/>
          <w:sz w:val="25"/>
          <w:szCs w:val="25"/>
          <w:bdr w:val="none" w:sz="0" w:space="0" w:color="auto" w:frame="1"/>
        </w:rPr>
        <w:t xml:space="preserve">la direction pourra nous le faire récupérer jusqu’au </w:t>
      </w:r>
      <w:r w:rsidRPr="002A5395">
        <w:rPr>
          <w:color w:val="222222"/>
          <w:sz w:val="25"/>
          <w:szCs w:val="25"/>
          <w:bdr w:val="none" w:sz="0" w:space="0" w:color="auto" w:frame="1"/>
        </w:rPr>
        <w:t>1</w:t>
      </w:r>
      <w:r w:rsidRPr="002A5395">
        <w:rPr>
          <w:color w:val="222222"/>
          <w:sz w:val="25"/>
          <w:szCs w:val="25"/>
          <w:bdr w:val="none" w:sz="0" w:space="0" w:color="auto" w:frame="1"/>
          <w:vertAlign w:val="superscript"/>
        </w:rPr>
        <w:t>er</w:t>
      </w:r>
      <w:r w:rsidRPr="002A5395">
        <w:rPr>
          <w:color w:val="222222"/>
          <w:sz w:val="25"/>
          <w:szCs w:val="25"/>
          <w:bdr w:val="none" w:sz="0" w:space="0" w:color="auto" w:frame="1"/>
        </w:rPr>
        <w:t xml:space="preserve"> avril 2025</w:t>
      </w:r>
      <w:r w:rsidR="00D240D3">
        <w:rPr>
          <w:color w:val="222222"/>
          <w:sz w:val="25"/>
          <w:szCs w:val="25"/>
          <w:bdr w:val="none" w:sz="0" w:space="0" w:color="auto" w:frame="1"/>
        </w:rPr>
        <w:t>.</w:t>
      </w:r>
      <w:r w:rsidR="00F1254E">
        <w:rPr>
          <w:color w:val="222222"/>
          <w:sz w:val="25"/>
          <w:szCs w:val="25"/>
          <w:bdr w:val="none" w:sz="0" w:space="0" w:color="auto" w:frame="1"/>
        </w:rPr>
        <w:t xml:space="preserve"> </w:t>
      </w:r>
      <w:r w:rsidR="00D240D3">
        <w:rPr>
          <w:color w:val="222222"/>
          <w:sz w:val="25"/>
          <w:szCs w:val="25"/>
          <w:bdr w:val="none" w:sz="0" w:space="0" w:color="auto" w:frame="1"/>
        </w:rPr>
        <w:t>Passé</w:t>
      </w:r>
      <w:r w:rsidR="00F1254E">
        <w:rPr>
          <w:color w:val="222222"/>
          <w:sz w:val="25"/>
          <w:szCs w:val="25"/>
          <w:bdr w:val="none" w:sz="0" w:space="0" w:color="auto" w:frame="1"/>
        </w:rPr>
        <w:t xml:space="preserve"> cette date, si le jour n’a pas été récupéré la direction défalquera 16% de ce jour, en le considérant en </w:t>
      </w:r>
      <w:r w:rsidR="00F1254E" w:rsidRPr="00F1254E">
        <w:rPr>
          <w:b/>
          <w:bCs/>
          <w:color w:val="222222"/>
          <w:sz w:val="25"/>
          <w:szCs w:val="25"/>
          <w:bdr w:val="none" w:sz="0" w:space="0" w:color="auto" w:frame="1"/>
        </w:rPr>
        <w:t>A</w:t>
      </w:r>
      <w:r w:rsidR="00F1254E">
        <w:rPr>
          <w:color w:val="222222"/>
          <w:sz w:val="25"/>
          <w:szCs w:val="25"/>
          <w:bdr w:val="none" w:sz="0" w:space="0" w:color="auto" w:frame="1"/>
        </w:rPr>
        <w:t xml:space="preserve">ctivité </w:t>
      </w:r>
      <w:r w:rsidR="00F1254E" w:rsidRPr="00F1254E">
        <w:rPr>
          <w:b/>
          <w:bCs/>
          <w:color w:val="222222"/>
          <w:sz w:val="25"/>
          <w:szCs w:val="25"/>
          <w:bdr w:val="none" w:sz="0" w:space="0" w:color="auto" w:frame="1"/>
        </w:rPr>
        <w:t>P</w:t>
      </w:r>
      <w:r w:rsidR="00F1254E">
        <w:rPr>
          <w:color w:val="222222"/>
          <w:sz w:val="25"/>
          <w:szCs w:val="25"/>
          <w:bdr w:val="none" w:sz="0" w:space="0" w:color="auto" w:frame="1"/>
        </w:rPr>
        <w:t>artielle.</w:t>
      </w:r>
    </w:p>
    <w:p w14:paraId="17AB42B6" w14:textId="6DBBAB35" w:rsidR="00DB6615" w:rsidRDefault="00F00337" w:rsidP="00F1254E">
      <w:pPr>
        <w:pStyle w:val="NormalWeb"/>
        <w:shd w:val="clear" w:color="auto" w:fill="FFFFFF"/>
        <w:spacing w:before="0" w:beforeAutospacing="0" w:after="60" w:afterAutospacing="0"/>
        <w:jc w:val="both"/>
        <w:rPr>
          <w:color w:val="222222"/>
          <w:sz w:val="25"/>
          <w:szCs w:val="25"/>
          <w:bdr w:val="none" w:sz="0" w:space="0" w:color="auto" w:frame="1"/>
        </w:rPr>
      </w:pPr>
      <w:r>
        <w:rPr>
          <w:color w:val="222222"/>
          <w:sz w:val="25"/>
          <w:szCs w:val="25"/>
          <w:bdr w:val="none" w:sz="0" w:space="0" w:color="auto" w:frame="1"/>
        </w:rPr>
        <w:t>Pour chaque séance supplémentaire collective issue du compteur de modulation (H+) ou du compteur de récupération (R+), 50% serait payé en individuel et 50% serait intégré au compteur.</w:t>
      </w:r>
      <w:r w:rsidR="00F1254E">
        <w:rPr>
          <w:color w:val="222222"/>
          <w:sz w:val="25"/>
          <w:szCs w:val="25"/>
          <w:bdr w:val="none" w:sz="0" w:space="0" w:color="auto" w:frame="1"/>
        </w:rPr>
        <w:t xml:space="preserve"> Avec une majoration de 25% de l’ensemble des heures travaillées.</w:t>
      </w:r>
    </w:p>
    <w:p w14:paraId="2ED0E817" w14:textId="6F887DD6" w:rsidR="00E004DC" w:rsidRPr="00F00337" w:rsidRDefault="00D240D3" w:rsidP="00F00337">
      <w:pPr>
        <w:pStyle w:val="NormalWeb"/>
        <w:shd w:val="clear" w:color="auto" w:fill="FFFFFF"/>
        <w:spacing w:before="0" w:beforeAutospacing="0" w:after="0" w:afterAutospacing="0"/>
        <w:jc w:val="center"/>
        <w:rPr>
          <w:b/>
          <w:bCs/>
          <w:color w:val="222222"/>
          <w:sz w:val="25"/>
          <w:szCs w:val="25"/>
          <w:bdr w:val="none" w:sz="0" w:space="0" w:color="auto" w:frame="1"/>
        </w:rPr>
      </w:pPr>
      <w:r>
        <w:rPr>
          <w:noProof/>
          <w:color w:val="222222"/>
          <w:sz w:val="25"/>
          <w:szCs w:val="25"/>
          <w:bdr w:val="none" w:sz="0" w:space="0" w:color="auto" w:frame="1"/>
        </w:rPr>
        <w:drawing>
          <wp:anchor distT="0" distB="0" distL="114300" distR="114300" simplePos="0" relativeHeight="251693056" behindDoc="0" locked="0" layoutInCell="1" allowOverlap="1" wp14:anchorId="12ACDAD0" wp14:editId="0168CB1C">
            <wp:simplePos x="0" y="0"/>
            <wp:positionH relativeFrom="margin">
              <wp:posOffset>2540</wp:posOffset>
            </wp:positionH>
            <wp:positionV relativeFrom="paragraph">
              <wp:posOffset>216803</wp:posOffset>
            </wp:positionV>
            <wp:extent cx="6840855" cy="2618105"/>
            <wp:effectExtent l="0" t="0" r="0" b="0"/>
            <wp:wrapThrough wrapText="bothSides">
              <wp:wrapPolygon edited="0">
                <wp:start x="0" y="0"/>
                <wp:lineTo x="0" y="21375"/>
                <wp:lineTo x="21534" y="21375"/>
                <wp:lineTo x="21534" y="0"/>
                <wp:lineTo x="0" y="0"/>
              </wp:wrapPolygon>
            </wp:wrapThrough>
            <wp:docPr id="1882268743" name="Image 5" descr="Une image contenant texte, capture d’écran, diagramm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68743" name="Image 5" descr="Une image contenant texte, capture d’écran, diagramme, Plan&#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0855" cy="2618105"/>
                    </a:xfrm>
                    <a:prstGeom prst="rect">
                      <a:avLst/>
                    </a:prstGeom>
                  </pic:spPr>
                </pic:pic>
              </a:graphicData>
            </a:graphic>
            <wp14:sizeRelV relativeFrom="margin">
              <wp14:pctHeight>0</wp14:pctHeight>
            </wp14:sizeRelV>
          </wp:anchor>
        </w:drawing>
      </w:r>
      <w:r w:rsidR="00E004DC" w:rsidRPr="00F00337">
        <w:rPr>
          <w:b/>
          <w:bCs/>
          <w:color w:val="222222"/>
          <w:sz w:val="25"/>
          <w:szCs w:val="25"/>
          <w:bdr w:val="none" w:sz="0" w:space="0" w:color="auto" w:frame="1"/>
        </w:rPr>
        <w:t>Pour faire simple 3h pour nous 3h pour eux.</w:t>
      </w:r>
    </w:p>
    <w:p w14:paraId="2FB0EF18" w14:textId="25AB5808" w:rsidR="00DB6615" w:rsidRPr="002A5395" w:rsidRDefault="00DB6615" w:rsidP="00DB6615">
      <w:pPr>
        <w:pStyle w:val="NormalWeb"/>
        <w:shd w:val="clear" w:color="auto" w:fill="FFFFFF"/>
        <w:spacing w:before="0" w:beforeAutospacing="0" w:after="0" w:afterAutospacing="0"/>
        <w:jc w:val="both"/>
        <w:rPr>
          <w:color w:val="222222"/>
          <w:sz w:val="25"/>
          <w:szCs w:val="25"/>
          <w:bdr w:val="none" w:sz="0" w:space="0" w:color="auto" w:frame="1"/>
        </w:rPr>
      </w:pPr>
      <w:r w:rsidRPr="002A5395">
        <w:rPr>
          <w:color w:val="222222"/>
          <w:sz w:val="25"/>
          <w:szCs w:val="25"/>
          <w:bdr w:val="none" w:sz="0" w:space="0" w:color="auto" w:frame="1"/>
        </w:rPr>
        <w:t xml:space="preserve">La CGT </w:t>
      </w:r>
      <w:r w:rsidR="007B60EF">
        <w:rPr>
          <w:color w:val="222222"/>
          <w:sz w:val="25"/>
          <w:szCs w:val="25"/>
          <w:bdr w:val="none" w:sz="0" w:space="0" w:color="auto" w:frame="1"/>
        </w:rPr>
        <w:t>a</w:t>
      </w:r>
      <w:r w:rsidRPr="002A5395">
        <w:rPr>
          <w:color w:val="222222"/>
          <w:sz w:val="25"/>
          <w:szCs w:val="25"/>
          <w:bdr w:val="none" w:sz="0" w:space="0" w:color="auto" w:frame="1"/>
        </w:rPr>
        <w:t xml:space="preserve"> demand</w:t>
      </w:r>
      <w:r w:rsidR="00F00337">
        <w:rPr>
          <w:color w:val="222222"/>
          <w:sz w:val="25"/>
          <w:szCs w:val="25"/>
          <w:bdr w:val="none" w:sz="0" w:space="0" w:color="auto" w:frame="1"/>
        </w:rPr>
        <w:t>é</w:t>
      </w:r>
      <w:r w:rsidRPr="002A5395">
        <w:rPr>
          <w:color w:val="222222"/>
          <w:sz w:val="25"/>
          <w:szCs w:val="25"/>
          <w:bdr w:val="none" w:sz="0" w:space="0" w:color="auto" w:frame="1"/>
        </w:rPr>
        <w:t xml:space="preserve"> à la direction central</w:t>
      </w:r>
      <w:r w:rsidR="00F00337">
        <w:rPr>
          <w:color w:val="222222"/>
          <w:sz w:val="25"/>
          <w:szCs w:val="25"/>
          <w:bdr w:val="none" w:sz="0" w:space="0" w:color="auto" w:frame="1"/>
        </w:rPr>
        <w:t>e</w:t>
      </w:r>
      <w:r w:rsidRPr="002A5395">
        <w:rPr>
          <w:color w:val="222222"/>
          <w:sz w:val="25"/>
          <w:szCs w:val="25"/>
          <w:bdr w:val="none" w:sz="0" w:space="0" w:color="auto" w:frame="1"/>
        </w:rPr>
        <w:t xml:space="preserve"> pourquoi deux compteurs ? La réponse est plutôt claire</w:t>
      </w:r>
      <w:r w:rsidR="00F00337">
        <w:rPr>
          <w:color w:val="222222"/>
          <w:sz w:val="25"/>
          <w:szCs w:val="25"/>
          <w:bdr w:val="none" w:sz="0" w:space="0" w:color="auto" w:frame="1"/>
        </w:rPr>
        <w:t>,</w:t>
      </w:r>
      <w:r w:rsidRPr="002A5395">
        <w:rPr>
          <w:color w:val="222222"/>
          <w:sz w:val="25"/>
          <w:szCs w:val="25"/>
          <w:bdr w:val="none" w:sz="0" w:space="0" w:color="auto" w:frame="1"/>
        </w:rPr>
        <w:t xml:space="preserve"> avec le compteur </w:t>
      </w:r>
      <w:r w:rsidR="00F00337">
        <w:rPr>
          <w:color w:val="222222"/>
          <w:sz w:val="25"/>
          <w:szCs w:val="25"/>
          <w:bdr w:val="none" w:sz="0" w:space="0" w:color="auto" w:frame="1"/>
        </w:rPr>
        <w:t>"</w:t>
      </w:r>
      <w:r w:rsidRPr="002A5395">
        <w:rPr>
          <w:color w:val="222222"/>
          <w:sz w:val="25"/>
          <w:szCs w:val="25"/>
          <w:bdr w:val="none" w:sz="0" w:space="0" w:color="auto" w:frame="1"/>
        </w:rPr>
        <w:t>récup</w:t>
      </w:r>
      <w:r w:rsidR="00F00337">
        <w:rPr>
          <w:color w:val="222222"/>
          <w:sz w:val="25"/>
          <w:szCs w:val="25"/>
          <w:bdr w:val="none" w:sz="0" w:space="0" w:color="auto" w:frame="1"/>
        </w:rPr>
        <w:t>"</w:t>
      </w:r>
      <w:r w:rsidRPr="002A5395">
        <w:rPr>
          <w:color w:val="222222"/>
          <w:sz w:val="25"/>
          <w:szCs w:val="25"/>
          <w:bdr w:val="none" w:sz="0" w:space="0" w:color="auto" w:frame="1"/>
        </w:rPr>
        <w:t xml:space="preserve"> </w:t>
      </w:r>
      <w:r w:rsidR="00F1254E">
        <w:rPr>
          <w:color w:val="222222"/>
          <w:sz w:val="25"/>
          <w:szCs w:val="25"/>
          <w:bdr w:val="none" w:sz="0" w:space="0" w:color="auto" w:frame="1"/>
        </w:rPr>
        <w:t>la direction se donne plus de possibilités pour récupérer les jours de production perdus… en continuant de payer au rabais</w:t>
      </w:r>
      <w:r w:rsidRPr="002A5395">
        <w:rPr>
          <w:color w:val="222222"/>
          <w:sz w:val="25"/>
          <w:szCs w:val="25"/>
          <w:bdr w:val="none" w:sz="0" w:space="0" w:color="auto" w:frame="1"/>
        </w:rPr>
        <w:t>.</w:t>
      </w:r>
    </w:p>
    <w:p w14:paraId="31D13A65" w14:textId="19531948" w:rsidR="00DB6615" w:rsidRPr="002A5395" w:rsidRDefault="00DB6615" w:rsidP="00DB6615">
      <w:pPr>
        <w:pStyle w:val="NormalWeb"/>
        <w:shd w:val="clear" w:color="auto" w:fill="FFFFFF"/>
        <w:spacing w:before="0" w:beforeAutospacing="0" w:after="0" w:afterAutospacing="0"/>
        <w:jc w:val="both"/>
        <w:rPr>
          <w:color w:val="222222"/>
          <w:sz w:val="25"/>
          <w:szCs w:val="25"/>
          <w:bdr w:val="none" w:sz="0" w:space="0" w:color="auto" w:frame="1"/>
        </w:rPr>
      </w:pPr>
      <w:r w:rsidRPr="002A5395">
        <w:rPr>
          <w:color w:val="222222"/>
          <w:sz w:val="25"/>
          <w:szCs w:val="25"/>
          <w:bdr w:val="none" w:sz="0" w:space="0" w:color="auto" w:frame="1"/>
        </w:rPr>
        <w:t>C’est comme les crédit</w:t>
      </w:r>
      <w:r w:rsidR="00F00337">
        <w:rPr>
          <w:color w:val="222222"/>
          <w:sz w:val="25"/>
          <w:szCs w:val="25"/>
          <w:bdr w:val="none" w:sz="0" w:space="0" w:color="auto" w:frame="1"/>
        </w:rPr>
        <w:t>s</w:t>
      </w:r>
      <w:r w:rsidRPr="002A5395">
        <w:rPr>
          <w:color w:val="222222"/>
          <w:sz w:val="25"/>
          <w:szCs w:val="25"/>
          <w:bdr w:val="none" w:sz="0" w:space="0" w:color="auto" w:frame="1"/>
        </w:rPr>
        <w:t xml:space="preserve"> CETELM ou COFIDIS ça ne s’arrête jamais ! </w:t>
      </w:r>
      <w:r w:rsidR="00F00337">
        <w:rPr>
          <w:color w:val="222222"/>
          <w:sz w:val="25"/>
          <w:szCs w:val="25"/>
          <w:bdr w:val="none" w:sz="0" w:space="0" w:color="auto" w:frame="1"/>
        </w:rPr>
        <w:t>C</w:t>
      </w:r>
      <w:r w:rsidRPr="002A5395">
        <w:rPr>
          <w:color w:val="222222"/>
          <w:sz w:val="25"/>
          <w:szCs w:val="25"/>
          <w:bdr w:val="none" w:sz="0" w:space="0" w:color="auto" w:frame="1"/>
        </w:rPr>
        <w:t>’est l’occasion pour la direction de profiter au maximum des jours de chômage partiel financés par l’état.</w:t>
      </w:r>
    </w:p>
    <w:p w14:paraId="42BA03E4" w14:textId="4D29BD9A" w:rsidR="00DB6615" w:rsidRPr="00F00337" w:rsidRDefault="00DB6615" w:rsidP="00F00337">
      <w:pPr>
        <w:pStyle w:val="NormalWeb"/>
        <w:shd w:val="clear" w:color="auto" w:fill="FFFFFF"/>
        <w:spacing w:before="0" w:beforeAutospacing="0" w:after="0" w:afterAutospacing="0"/>
        <w:jc w:val="center"/>
        <w:rPr>
          <w:b/>
          <w:bCs/>
          <w:color w:val="FF0000"/>
          <w:sz w:val="28"/>
          <w:szCs w:val="28"/>
          <w:bdr w:val="none" w:sz="0" w:space="0" w:color="auto" w:frame="1"/>
        </w:rPr>
      </w:pPr>
      <w:r w:rsidRPr="00F00337">
        <w:rPr>
          <w:b/>
          <w:bCs/>
          <w:color w:val="FF0000"/>
          <w:sz w:val="28"/>
          <w:szCs w:val="28"/>
          <w:bdr w:val="none" w:sz="0" w:space="0" w:color="auto" w:frame="1"/>
        </w:rPr>
        <w:t>La CGT revendique le pa</w:t>
      </w:r>
      <w:r w:rsidR="00F00337" w:rsidRPr="00F00337">
        <w:rPr>
          <w:b/>
          <w:bCs/>
          <w:color w:val="FF0000"/>
          <w:sz w:val="28"/>
          <w:szCs w:val="28"/>
          <w:bdr w:val="none" w:sz="0" w:space="0" w:color="auto" w:frame="1"/>
        </w:rPr>
        <w:t>i</w:t>
      </w:r>
      <w:r w:rsidRPr="00F00337">
        <w:rPr>
          <w:b/>
          <w:bCs/>
          <w:color w:val="FF0000"/>
          <w:sz w:val="28"/>
          <w:szCs w:val="28"/>
          <w:bdr w:val="none" w:sz="0" w:space="0" w:color="auto" w:frame="1"/>
        </w:rPr>
        <w:t xml:space="preserve">ement </w:t>
      </w:r>
      <w:r w:rsidR="00F00337" w:rsidRPr="00F00337">
        <w:rPr>
          <w:b/>
          <w:bCs/>
          <w:color w:val="FF0000"/>
          <w:sz w:val="28"/>
          <w:szCs w:val="28"/>
          <w:bdr w:val="none" w:sz="0" w:space="0" w:color="auto" w:frame="1"/>
        </w:rPr>
        <w:t>à</w:t>
      </w:r>
      <w:r w:rsidRPr="00F00337">
        <w:rPr>
          <w:b/>
          <w:bCs/>
          <w:color w:val="FF0000"/>
          <w:sz w:val="28"/>
          <w:szCs w:val="28"/>
          <w:bdr w:val="none" w:sz="0" w:space="0" w:color="auto" w:frame="1"/>
        </w:rPr>
        <w:t xml:space="preserve"> 100% des heures chô</w:t>
      </w:r>
      <w:r w:rsidR="00F00337" w:rsidRPr="00F00337">
        <w:rPr>
          <w:b/>
          <w:bCs/>
          <w:color w:val="FF0000"/>
          <w:sz w:val="28"/>
          <w:szCs w:val="28"/>
          <w:bdr w:val="none" w:sz="0" w:space="0" w:color="auto" w:frame="1"/>
        </w:rPr>
        <w:t>mées</w:t>
      </w:r>
      <w:r w:rsidRPr="00F00337">
        <w:rPr>
          <w:b/>
          <w:bCs/>
          <w:color w:val="FF0000"/>
          <w:sz w:val="28"/>
          <w:szCs w:val="28"/>
          <w:bdr w:val="none" w:sz="0" w:space="0" w:color="auto" w:frame="1"/>
        </w:rPr>
        <w:t xml:space="preserve"> sans rattrapage, et la suppression purement et simplement des compteurs de modulation et récupération.</w:t>
      </w:r>
    </w:p>
    <w:p w14:paraId="5DF36F21" w14:textId="0E273239" w:rsidR="00DB6615" w:rsidRPr="000116C8" w:rsidRDefault="00DB6615" w:rsidP="00DB6615">
      <w:pPr>
        <w:pBdr>
          <w:top w:val="single" w:sz="12" w:space="1" w:color="auto"/>
          <w:left w:val="single" w:sz="12" w:space="4" w:color="auto"/>
          <w:bottom w:val="single" w:sz="12" w:space="1" w:color="auto"/>
          <w:right w:val="single" w:sz="12" w:space="4" w:color="auto"/>
        </w:pBdr>
        <w:shd w:val="clear" w:color="auto" w:fill="F2F2F2" w:themeFill="background1" w:themeFillShade="F2"/>
        <w:spacing w:before="120" w:after="0" w:line="240" w:lineRule="auto"/>
        <w:jc w:val="center"/>
        <w:rPr>
          <w:rFonts w:ascii="Comic Sans MS" w:hAnsi="Comic Sans MS" w:cs="Times New Roman"/>
          <w:b/>
          <w:bCs/>
          <w:color w:val="FF0000"/>
          <w:sz w:val="32"/>
          <w:szCs w:val="32"/>
        </w:rPr>
      </w:pPr>
      <w:bookmarkStart w:id="2" w:name="_Hlk151124334"/>
      <w:r>
        <w:rPr>
          <w:rFonts w:ascii="Comic Sans MS" w:hAnsi="Comic Sans MS" w:cs="Times New Roman"/>
          <w:b/>
          <w:bCs/>
          <w:color w:val="FF0000"/>
          <w:sz w:val="32"/>
          <w:szCs w:val="32"/>
        </w:rPr>
        <w:t>Compteur CMOD que devient-il ?</w:t>
      </w:r>
    </w:p>
    <w:bookmarkEnd w:id="2"/>
    <w:p w14:paraId="7561B137" w14:textId="66F9DCFE" w:rsidR="00DB6615" w:rsidRPr="00DB6615" w:rsidRDefault="00DB6615" w:rsidP="00F00337">
      <w:pPr>
        <w:spacing w:after="0" w:line="240" w:lineRule="auto"/>
        <w:jc w:val="both"/>
        <w:rPr>
          <w:rFonts w:ascii="Times New Roman" w:hAnsi="Times New Roman" w:cs="Times New Roman"/>
          <w:sz w:val="25"/>
          <w:szCs w:val="25"/>
        </w:rPr>
      </w:pPr>
      <w:r w:rsidRPr="00DB6615">
        <w:rPr>
          <w:rFonts w:ascii="Times New Roman" w:hAnsi="Times New Roman" w:cs="Times New Roman"/>
          <w:sz w:val="25"/>
          <w:szCs w:val="25"/>
        </w:rPr>
        <w:t xml:space="preserve">Ce compteur reste mais la durée de </w:t>
      </w:r>
      <w:r w:rsidRPr="00F00337">
        <w:rPr>
          <w:rFonts w:ascii="Times New Roman" w:hAnsi="Times New Roman" w:cs="Times New Roman"/>
          <w:b/>
          <w:bCs/>
          <w:sz w:val="25"/>
          <w:szCs w:val="25"/>
        </w:rPr>
        <w:t>3 ans actuellement passe à 1 an</w:t>
      </w:r>
      <w:r w:rsidRPr="00DB6615">
        <w:rPr>
          <w:rFonts w:ascii="Times New Roman" w:hAnsi="Times New Roman" w:cs="Times New Roman"/>
          <w:sz w:val="25"/>
          <w:szCs w:val="25"/>
        </w:rPr>
        <w:t xml:space="preserve"> comme le montre le slide de la direction :</w:t>
      </w:r>
    </w:p>
    <w:p w14:paraId="701B4B0D" w14:textId="4C3A2680" w:rsidR="00145C7E" w:rsidRDefault="00952FA0" w:rsidP="00145C7E">
      <w:pPr>
        <w:spacing w:after="0" w:line="240" w:lineRule="auto"/>
        <w:rPr>
          <w:rFonts w:ascii="Comic Sans MS" w:hAnsi="Comic Sans MS" w:cs="Times New Roman"/>
          <w:b/>
          <w:bCs/>
          <w:color w:val="FF0000"/>
          <w:sz w:val="32"/>
          <w:szCs w:val="32"/>
        </w:rPr>
      </w:pPr>
      <w:r>
        <w:rPr>
          <w:rFonts w:ascii="Comic Sans MS" w:hAnsi="Comic Sans MS" w:cs="Times New Roman"/>
          <w:b/>
          <w:bCs/>
          <w:noProof/>
          <w:color w:val="FF0000"/>
          <w:sz w:val="32"/>
          <w:szCs w:val="32"/>
        </w:rPr>
        <w:drawing>
          <wp:inline distT="0" distB="0" distL="0" distR="0" wp14:anchorId="63E6A223" wp14:editId="7676CCD4">
            <wp:extent cx="6840855" cy="3322320"/>
            <wp:effectExtent l="0" t="0" r="0" b="0"/>
            <wp:docPr id="474778991" name="Image 6" descr="Une image contenant texte, capture d’écran, diagramm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78991" name="Image 6" descr="Une image contenant texte, capture d’écran, diagramme, Rectangl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855" cy="3322320"/>
                    </a:xfrm>
                    <a:prstGeom prst="rect">
                      <a:avLst/>
                    </a:prstGeom>
                  </pic:spPr>
                </pic:pic>
              </a:graphicData>
            </a:graphic>
          </wp:inline>
        </w:drawing>
      </w:r>
    </w:p>
    <w:p w14:paraId="64A76786" w14:textId="555BA039" w:rsidR="00952FA0" w:rsidRDefault="00952FA0" w:rsidP="00952FA0">
      <w:pPr>
        <w:pStyle w:val="NormalWeb"/>
        <w:shd w:val="clear" w:color="auto" w:fill="FFFFFF"/>
        <w:spacing w:before="0" w:beforeAutospacing="0" w:after="120" w:afterAutospacing="0"/>
        <w:jc w:val="both"/>
        <w:rPr>
          <w:color w:val="222222"/>
          <w:sz w:val="25"/>
          <w:szCs w:val="25"/>
          <w:bdr w:val="none" w:sz="0" w:space="0" w:color="auto" w:frame="1"/>
        </w:rPr>
      </w:pPr>
      <w:r>
        <w:rPr>
          <w:color w:val="222222"/>
          <w:sz w:val="25"/>
          <w:szCs w:val="25"/>
          <w:bdr w:val="none" w:sz="0" w:space="0" w:color="auto" w:frame="1"/>
        </w:rPr>
        <w:t xml:space="preserve">Sur le compteur CMOD le système sera le même qu’aujourd’hui à la différence que les bornes hautes et basses seront </w:t>
      </w:r>
      <w:r w:rsidRPr="00F00337">
        <w:rPr>
          <w:b/>
          <w:bCs/>
          <w:color w:val="222222"/>
          <w:sz w:val="25"/>
          <w:szCs w:val="25"/>
          <w:bdr w:val="none" w:sz="0" w:space="0" w:color="auto" w:frame="1"/>
        </w:rPr>
        <w:t>revues à la baisse</w:t>
      </w:r>
      <w:r>
        <w:rPr>
          <w:color w:val="222222"/>
          <w:sz w:val="25"/>
          <w:szCs w:val="25"/>
          <w:bdr w:val="none" w:sz="0" w:space="0" w:color="auto" w:frame="1"/>
        </w:rPr>
        <w:t>.</w:t>
      </w:r>
    </w:p>
    <w:p w14:paraId="59088959" w14:textId="1A804DF4" w:rsidR="00952FA0" w:rsidRDefault="00952FA0" w:rsidP="00952FA0">
      <w:pPr>
        <w:pStyle w:val="NormalWeb"/>
        <w:shd w:val="clear" w:color="auto" w:fill="FFFFFF"/>
        <w:spacing w:before="0" w:beforeAutospacing="0" w:after="120" w:afterAutospacing="0"/>
        <w:jc w:val="both"/>
        <w:rPr>
          <w:color w:val="222222"/>
          <w:sz w:val="25"/>
          <w:szCs w:val="25"/>
          <w:bdr w:val="none" w:sz="0" w:space="0" w:color="auto" w:frame="1"/>
        </w:rPr>
      </w:pPr>
      <w:r>
        <w:rPr>
          <w:color w:val="222222"/>
          <w:sz w:val="25"/>
          <w:szCs w:val="25"/>
          <w:bdr w:val="none" w:sz="0" w:space="0" w:color="auto" w:frame="1"/>
        </w:rPr>
        <w:t xml:space="preserve">La remise à zéro de ce compteur </w:t>
      </w:r>
      <w:r w:rsidR="002B2E81">
        <w:rPr>
          <w:color w:val="222222"/>
          <w:sz w:val="25"/>
          <w:szCs w:val="25"/>
          <w:bdr w:val="none" w:sz="0" w:space="0" w:color="auto" w:frame="1"/>
        </w:rPr>
        <w:t>se fera chaque année,</w:t>
      </w:r>
      <w:r w:rsidRPr="00F00337">
        <w:rPr>
          <w:b/>
          <w:bCs/>
          <w:color w:val="222222"/>
          <w:sz w:val="25"/>
          <w:szCs w:val="25"/>
          <w:bdr w:val="none" w:sz="0" w:space="0" w:color="auto" w:frame="1"/>
        </w:rPr>
        <w:t xml:space="preserve"> sur </w:t>
      </w:r>
      <w:r w:rsidR="002B2E81">
        <w:rPr>
          <w:b/>
          <w:bCs/>
          <w:color w:val="222222"/>
          <w:sz w:val="25"/>
          <w:szCs w:val="25"/>
          <w:bdr w:val="none" w:sz="0" w:space="0" w:color="auto" w:frame="1"/>
        </w:rPr>
        <w:t>la</w:t>
      </w:r>
      <w:r w:rsidRPr="00F00337">
        <w:rPr>
          <w:b/>
          <w:bCs/>
          <w:color w:val="222222"/>
          <w:sz w:val="25"/>
          <w:szCs w:val="25"/>
          <w:bdr w:val="none" w:sz="0" w:space="0" w:color="auto" w:frame="1"/>
        </w:rPr>
        <w:t xml:space="preserve"> période du 1</w:t>
      </w:r>
      <w:r w:rsidRPr="00F00337">
        <w:rPr>
          <w:b/>
          <w:bCs/>
          <w:color w:val="222222"/>
          <w:sz w:val="25"/>
          <w:szCs w:val="25"/>
          <w:bdr w:val="none" w:sz="0" w:space="0" w:color="auto" w:frame="1"/>
          <w:vertAlign w:val="superscript"/>
        </w:rPr>
        <w:t>er</w:t>
      </w:r>
      <w:r w:rsidRPr="00F00337">
        <w:rPr>
          <w:b/>
          <w:bCs/>
          <w:color w:val="222222"/>
          <w:sz w:val="25"/>
          <w:szCs w:val="25"/>
          <w:bdr w:val="none" w:sz="0" w:space="0" w:color="auto" w:frame="1"/>
        </w:rPr>
        <w:t xml:space="preserve"> janvier au 31 décembre</w:t>
      </w:r>
      <w:r>
        <w:rPr>
          <w:color w:val="222222"/>
          <w:sz w:val="25"/>
          <w:szCs w:val="25"/>
          <w:bdr w:val="none" w:sz="0" w:space="0" w:color="auto" w:frame="1"/>
        </w:rPr>
        <w:t xml:space="preserve">. Au 31 décembre de chaque année le compteur sera remis à zéro avec une nouvelle fois </w:t>
      </w:r>
      <w:r w:rsidR="002B2E81">
        <w:rPr>
          <w:color w:val="222222"/>
          <w:sz w:val="25"/>
          <w:szCs w:val="25"/>
          <w:bdr w:val="none" w:sz="0" w:space="0" w:color="auto" w:frame="1"/>
        </w:rPr>
        <w:t>(</w:t>
      </w:r>
      <w:r>
        <w:rPr>
          <w:color w:val="222222"/>
          <w:sz w:val="25"/>
          <w:szCs w:val="25"/>
          <w:bdr w:val="none" w:sz="0" w:space="0" w:color="auto" w:frame="1"/>
        </w:rPr>
        <w:t>comme le compteur récup</w:t>
      </w:r>
      <w:r w:rsidR="002B2E81">
        <w:rPr>
          <w:color w:val="222222"/>
          <w:sz w:val="25"/>
          <w:szCs w:val="25"/>
          <w:bdr w:val="none" w:sz="0" w:space="0" w:color="auto" w:frame="1"/>
        </w:rPr>
        <w:t>)</w:t>
      </w:r>
      <w:r>
        <w:rPr>
          <w:color w:val="222222"/>
          <w:sz w:val="25"/>
          <w:szCs w:val="25"/>
          <w:bdr w:val="none" w:sz="0" w:space="0" w:color="auto" w:frame="1"/>
        </w:rPr>
        <w:t xml:space="preserve"> </w:t>
      </w:r>
      <w:r w:rsidR="002B2E81">
        <w:rPr>
          <w:color w:val="222222"/>
          <w:sz w:val="25"/>
          <w:szCs w:val="25"/>
          <w:bdr w:val="none" w:sz="0" w:space="0" w:color="auto" w:frame="1"/>
        </w:rPr>
        <w:t>l’annulation</w:t>
      </w:r>
      <w:r>
        <w:rPr>
          <w:color w:val="222222"/>
          <w:sz w:val="25"/>
          <w:szCs w:val="25"/>
          <w:bdr w:val="none" w:sz="0" w:space="0" w:color="auto" w:frame="1"/>
        </w:rPr>
        <w:t xml:space="preserve"> de</w:t>
      </w:r>
      <w:r w:rsidR="00F00337">
        <w:rPr>
          <w:color w:val="222222"/>
          <w:sz w:val="25"/>
          <w:szCs w:val="25"/>
          <w:bdr w:val="none" w:sz="0" w:space="0" w:color="auto" w:frame="1"/>
        </w:rPr>
        <w:t>s</w:t>
      </w:r>
      <w:r>
        <w:rPr>
          <w:color w:val="222222"/>
          <w:sz w:val="25"/>
          <w:szCs w:val="25"/>
          <w:bdr w:val="none" w:sz="0" w:space="0" w:color="auto" w:frame="1"/>
        </w:rPr>
        <w:t xml:space="preserve"> H-</w:t>
      </w:r>
      <w:r w:rsidR="00F00337">
        <w:rPr>
          <w:color w:val="222222"/>
          <w:sz w:val="25"/>
          <w:szCs w:val="25"/>
          <w:bdr w:val="none" w:sz="0" w:space="0" w:color="auto" w:frame="1"/>
        </w:rPr>
        <w:t xml:space="preserve"> </w:t>
      </w:r>
      <w:r w:rsidR="002B2E81">
        <w:rPr>
          <w:color w:val="222222"/>
          <w:sz w:val="25"/>
          <w:szCs w:val="25"/>
          <w:bdr w:val="none" w:sz="0" w:space="0" w:color="auto" w:frame="1"/>
        </w:rPr>
        <w:t xml:space="preserve">de </w:t>
      </w:r>
      <w:r>
        <w:rPr>
          <w:color w:val="222222"/>
          <w:sz w:val="25"/>
          <w:szCs w:val="25"/>
          <w:bdr w:val="none" w:sz="0" w:space="0" w:color="auto" w:frame="1"/>
        </w:rPr>
        <w:t>et leurs pa</w:t>
      </w:r>
      <w:r w:rsidR="00F00337">
        <w:rPr>
          <w:color w:val="222222"/>
          <w:sz w:val="25"/>
          <w:szCs w:val="25"/>
          <w:bdr w:val="none" w:sz="0" w:space="0" w:color="auto" w:frame="1"/>
        </w:rPr>
        <w:t>i</w:t>
      </w:r>
      <w:r>
        <w:rPr>
          <w:color w:val="222222"/>
          <w:sz w:val="25"/>
          <w:szCs w:val="25"/>
          <w:bdr w:val="none" w:sz="0" w:space="0" w:color="auto" w:frame="1"/>
        </w:rPr>
        <w:t>ements en APLD</w:t>
      </w:r>
      <w:r w:rsidR="002B2E81">
        <w:rPr>
          <w:color w:val="222222"/>
          <w:sz w:val="25"/>
          <w:szCs w:val="25"/>
          <w:bdr w:val="none" w:sz="0" w:space="0" w:color="auto" w:frame="1"/>
        </w:rPr>
        <w:t xml:space="preserve"> (</w:t>
      </w:r>
      <w:r w:rsidR="002B2E81" w:rsidRPr="00F00337">
        <w:rPr>
          <w:i/>
          <w:iCs/>
          <w:color w:val="222222"/>
          <w:sz w:val="25"/>
          <w:szCs w:val="25"/>
          <w:bdr w:val="none" w:sz="0" w:space="0" w:color="auto" w:frame="1"/>
        </w:rPr>
        <w:t>actuellement en février et mars</w:t>
      </w:r>
      <w:r w:rsidR="002B2E81">
        <w:rPr>
          <w:color w:val="222222"/>
          <w:sz w:val="25"/>
          <w:szCs w:val="25"/>
          <w:bdr w:val="none" w:sz="0" w:space="0" w:color="auto" w:frame="1"/>
        </w:rPr>
        <w:t>)</w:t>
      </w:r>
      <w:r>
        <w:rPr>
          <w:color w:val="222222"/>
          <w:sz w:val="25"/>
          <w:szCs w:val="25"/>
          <w:bdr w:val="none" w:sz="0" w:space="0" w:color="auto" w:frame="1"/>
        </w:rPr>
        <w:t>.</w:t>
      </w:r>
    </w:p>
    <w:p w14:paraId="053B5C85" w14:textId="52D37856" w:rsidR="00952FA0" w:rsidRDefault="00952FA0" w:rsidP="00952FA0">
      <w:pPr>
        <w:pStyle w:val="NormalWeb"/>
        <w:shd w:val="clear" w:color="auto" w:fill="FFFFFF"/>
        <w:spacing w:before="0" w:beforeAutospacing="0" w:after="120" w:afterAutospacing="0"/>
        <w:jc w:val="both"/>
        <w:rPr>
          <w:color w:val="222222"/>
          <w:sz w:val="25"/>
          <w:szCs w:val="25"/>
          <w:bdr w:val="none" w:sz="0" w:space="0" w:color="auto" w:frame="1"/>
        </w:rPr>
      </w:pPr>
      <w:r>
        <w:rPr>
          <w:color w:val="222222"/>
          <w:sz w:val="25"/>
          <w:szCs w:val="25"/>
          <w:bdr w:val="none" w:sz="0" w:space="0" w:color="auto" w:frame="1"/>
        </w:rPr>
        <w:t>Cependant la direction ne dit pas ce qu’elle compte faire</w:t>
      </w:r>
      <w:r w:rsidR="00D240D3">
        <w:rPr>
          <w:color w:val="222222"/>
          <w:sz w:val="25"/>
          <w:szCs w:val="25"/>
          <w:bdr w:val="none" w:sz="0" w:space="0" w:color="auto" w:frame="1"/>
        </w:rPr>
        <w:t>,</w:t>
      </w:r>
      <w:r>
        <w:rPr>
          <w:color w:val="222222"/>
          <w:sz w:val="25"/>
          <w:szCs w:val="25"/>
          <w:bdr w:val="none" w:sz="0" w:space="0" w:color="auto" w:frame="1"/>
        </w:rPr>
        <w:t xml:space="preserve"> sur l’année 2024</w:t>
      </w:r>
      <w:r w:rsidR="00D240D3">
        <w:rPr>
          <w:color w:val="222222"/>
          <w:sz w:val="25"/>
          <w:szCs w:val="25"/>
          <w:bdr w:val="none" w:sz="0" w:space="0" w:color="auto" w:frame="1"/>
        </w:rPr>
        <w:t>,</w:t>
      </w:r>
      <w:r>
        <w:rPr>
          <w:color w:val="222222"/>
          <w:sz w:val="25"/>
          <w:szCs w:val="25"/>
          <w:bdr w:val="none" w:sz="0" w:space="0" w:color="auto" w:frame="1"/>
        </w:rPr>
        <w:t xml:space="preserve"> de nos compteurs 2023, puisque son système actuel cour</w:t>
      </w:r>
      <w:r w:rsidR="002B2E81">
        <w:rPr>
          <w:color w:val="222222"/>
          <w:sz w:val="25"/>
          <w:szCs w:val="25"/>
          <w:bdr w:val="none" w:sz="0" w:space="0" w:color="auto" w:frame="1"/>
        </w:rPr>
        <w:t>t</w:t>
      </w:r>
      <w:r w:rsidR="00F00337">
        <w:rPr>
          <w:color w:val="222222"/>
          <w:sz w:val="25"/>
          <w:szCs w:val="25"/>
          <w:bdr w:val="none" w:sz="0" w:space="0" w:color="auto" w:frame="1"/>
        </w:rPr>
        <w:t>,</w:t>
      </w:r>
      <w:r>
        <w:rPr>
          <w:color w:val="222222"/>
          <w:sz w:val="25"/>
          <w:szCs w:val="25"/>
          <w:bdr w:val="none" w:sz="0" w:space="0" w:color="auto" w:frame="1"/>
        </w:rPr>
        <w:t xml:space="preserve"> </w:t>
      </w:r>
      <w:r w:rsidR="00593970">
        <w:rPr>
          <w:color w:val="222222"/>
          <w:sz w:val="25"/>
          <w:szCs w:val="25"/>
          <w:bdr w:val="none" w:sz="0" w:space="0" w:color="auto" w:frame="1"/>
        </w:rPr>
        <w:t>sauf</w:t>
      </w:r>
      <w:r w:rsidR="00F00337">
        <w:rPr>
          <w:color w:val="222222"/>
          <w:sz w:val="25"/>
          <w:szCs w:val="25"/>
          <w:bdr w:val="none" w:sz="0" w:space="0" w:color="auto" w:frame="1"/>
        </w:rPr>
        <w:t xml:space="preserve"> dénonciation de l’accord, </w:t>
      </w:r>
      <w:r>
        <w:rPr>
          <w:color w:val="222222"/>
          <w:sz w:val="25"/>
          <w:szCs w:val="25"/>
          <w:bdr w:val="none" w:sz="0" w:space="0" w:color="auto" w:frame="1"/>
        </w:rPr>
        <w:t>jusqu’en 2026.</w:t>
      </w:r>
    </w:p>
    <w:p w14:paraId="4C8E93E0" w14:textId="693759E0" w:rsidR="002B2E81" w:rsidRDefault="00952FA0" w:rsidP="00D9494A">
      <w:pPr>
        <w:pStyle w:val="NormalWeb"/>
        <w:shd w:val="clear" w:color="auto" w:fill="FFFFFF"/>
        <w:spacing w:before="40" w:beforeAutospacing="0" w:after="40" w:afterAutospacing="0"/>
        <w:jc w:val="both"/>
        <w:rPr>
          <w:color w:val="222222"/>
          <w:sz w:val="25"/>
          <w:szCs w:val="25"/>
          <w:bdr w:val="none" w:sz="0" w:space="0" w:color="auto" w:frame="1"/>
        </w:rPr>
      </w:pPr>
      <w:r>
        <w:rPr>
          <w:color w:val="222222"/>
          <w:sz w:val="25"/>
          <w:szCs w:val="25"/>
          <w:bdr w:val="none" w:sz="0" w:space="0" w:color="auto" w:frame="1"/>
        </w:rPr>
        <w:t>La direction devrait nous annoncer lors de la prochaine</w:t>
      </w:r>
      <w:r w:rsidR="000344F5">
        <w:rPr>
          <w:color w:val="222222"/>
          <w:sz w:val="25"/>
          <w:szCs w:val="25"/>
          <w:bdr w:val="none" w:sz="0" w:space="0" w:color="auto" w:frame="1"/>
        </w:rPr>
        <w:t xml:space="preserve"> réunion </w:t>
      </w:r>
      <w:r w:rsidR="002B2E81">
        <w:rPr>
          <w:color w:val="222222"/>
          <w:sz w:val="25"/>
          <w:szCs w:val="25"/>
          <w:bdr w:val="none" w:sz="0" w:space="0" w:color="auto" w:frame="1"/>
        </w:rPr>
        <w:t>:</w:t>
      </w:r>
    </w:p>
    <w:p w14:paraId="6BB64A1A" w14:textId="766F4FDB" w:rsidR="002B2E81" w:rsidRPr="002B2E81" w:rsidRDefault="002B2E81" w:rsidP="00D9494A">
      <w:pPr>
        <w:pStyle w:val="NormalWeb"/>
        <w:numPr>
          <w:ilvl w:val="0"/>
          <w:numId w:val="24"/>
        </w:numPr>
        <w:shd w:val="clear" w:color="auto" w:fill="FFFFFF"/>
        <w:spacing w:before="40" w:beforeAutospacing="0" w:after="40" w:afterAutospacing="0"/>
        <w:jc w:val="both"/>
        <w:rPr>
          <w:color w:val="222222"/>
          <w:sz w:val="25"/>
          <w:szCs w:val="25"/>
          <w:bdr w:val="none" w:sz="0" w:space="0" w:color="auto" w:frame="1"/>
        </w:rPr>
      </w:pPr>
      <w:r w:rsidRPr="00593970">
        <w:rPr>
          <w:b/>
          <w:bCs/>
          <w:color w:val="222222"/>
          <w:sz w:val="25"/>
          <w:szCs w:val="25"/>
          <w:bdr w:val="none" w:sz="0" w:space="0" w:color="auto" w:frame="1"/>
        </w:rPr>
        <w:t>Les</w:t>
      </w:r>
      <w:r w:rsidR="00952FA0" w:rsidRPr="00593970">
        <w:rPr>
          <w:b/>
          <w:bCs/>
          <w:color w:val="222222"/>
          <w:sz w:val="25"/>
          <w:szCs w:val="25"/>
          <w:bdr w:val="none" w:sz="0" w:space="0" w:color="auto" w:frame="1"/>
        </w:rPr>
        <w:t xml:space="preserve"> bornes des deux compteurs</w:t>
      </w:r>
      <w:r>
        <w:rPr>
          <w:b/>
          <w:bCs/>
          <w:color w:val="222222"/>
          <w:sz w:val="25"/>
          <w:szCs w:val="25"/>
          <w:bdr w:val="none" w:sz="0" w:space="0" w:color="auto" w:frame="1"/>
        </w:rPr>
        <w:t>,</w:t>
      </w:r>
    </w:p>
    <w:p w14:paraId="51590FD1" w14:textId="509CE7AF" w:rsidR="00952FA0" w:rsidRDefault="002B2E81" w:rsidP="00D9494A">
      <w:pPr>
        <w:pStyle w:val="NormalWeb"/>
        <w:numPr>
          <w:ilvl w:val="0"/>
          <w:numId w:val="24"/>
        </w:numPr>
        <w:shd w:val="clear" w:color="auto" w:fill="FFFFFF"/>
        <w:spacing w:before="40" w:beforeAutospacing="0" w:after="40" w:afterAutospacing="0"/>
        <w:jc w:val="both"/>
        <w:rPr>
          <w:color w:val="222222"/>
          <w:sz w:val="25"/>
          <w:szCs w:val="25"/>
          <w:bdr w:val="none" w:sz="0" w:space="0" w:color="auto" w:frame="1"/>
        </w:rPr>
      </w:pPr>
      <w:r>
        <w:rPr>
          <w:color w:val="222222"/>
          <w:sz w:val="25"/>
          <w:szCs w:val="25"/>
          <w:bdr w:val="none" w:sz="0" w:space="0" w:color="auto" w:frame="1"/>
        </w:rPr>
        <w:t>De quelle manière</w:t>
      </w:r>
      <w:r w:rsidR="00952FA0">
        <w:rPr>
          <w:color w:val="222222"/>
          <w:sz w:val="25"/>
          <w:szCs w:val="25"/>
          <w:bdr w:val="none" w:sz="0" w:space="0" w:color="auto" w:frame="1"/>
        </w:rPr>
        <w:t xml:space="preserve"> elle compte s</w:t>
      </w:r>
      <w:r>
        <w:rPr>
          <w:color w:val="222222"/>
          <w:sz w:val="25"/>
          <w:szCs w:val="25"/>
          <w:bdr w:val="none" w:sz="0" w:space="0" w:color="auto" w:frame="1"/>
        </w:rPr>
        <w:t>’y</w:t>
      </w:r>
      <w:r w:rsidR="00952FA0">
        <w:rPr>
          <w:color w:val="222222"/>
          <w:sz w:val="25"/>
          <w:szCs w:val="25"/>
          <w:bdr w:val="none" w:sz="0" w:space="0" w:color="auto" w:frame="1"/>
        </w:rPr>
        <w:t xml:space="preserve"> prendre avec les compteurs existants </w:t>
      </w:r>
      <w:r>
        <w:rPr>
          <w:color w:val="222222"/>
          <w:sz w:val="25"/>
          <w:szCs w:val="25"/>
          <w:bdr w:val="none" w:sz="0" w:space="0" w:color="auto" w:frame="1"/>
        </w:rPr>
        <w:t>(</w:t>
      </w:r>
      <w:r w:rsidRPr="000344F5">
        <w:rPr>
          <w:b/>
          <w:bCs/>
          <w:color w:val="222222"/>
          <w:sz w:val="25"/>
          <w:szCs w:val="25"/>
          <w:bdr w:val="none" w:sz="0" w:space="0" w:color="auto" w:frame="1"/>
        </w:rPr>
        <w:t>quel impact sur nos salaires et sur quels mois ?)</w:t>
      </w:r>
      <w:r>
        <w:rPr>
          <w:color w:val="222222"/>
          <w:sz w:val="25"/>
          <w:szCs w:val="25"/>
          <w:bdr w:val="none" w:sz="0" w:space="0" w:color="auto" w:frame="1"/>
        </w:rPr>
        <w:t xml:space="preserve"> </w:t>
      </w:r>
      <w:r w:rsidR="00952FA0">
        <w:rPr>
          <w:color w:val="222222"/>
          <w:sz w:val="25"/>
          <w:szCs w:val="25"/>
          <w:bdr w:val="none" w:sz="0" w:space="0" w:color="auto" w:frame="1"/>
        </w:rPr>
        <w:t xml:space="preserve">et </w:t>
      </w:r>
      <w:r w:rsidR="000344F5">
        <w:rPr>
          <w:color w:val="222222"/>
          <w:sz w:val="25"/>
          <w:szCs w:val="25"/>
          <w:bdr w:val="none" w:sz="0" w:space="0" w:color="auto" w:frame="1"/>
        </w:rPr>
        <w:t xml:space="preserve">avec </w:t>
      </w:r>
      <w:r>
        <w:rPr>
          <w:color w:val="222222"/>
          <w:sz w:val="25"/>
          <w:szCs w:val="25"/>
          <w:bdr w:val="none" w:sz="0" w:space="0" w:color="auto" w:frame="1"/>
        </w:rPr>
        <w:t>les nouveaux</w:t>
      </w:r>
      <w:r w:rsidR="00952FA0">
        <w:rPr>
          <w:color w:val="222222"/>
          <w:sz w:val="25"/>
          <w:szCs w:val="25"/>
          <w:bdr w:val="none" w:sz="0" w:space="0" w:color="auto" w:frame="1"/>
        </w:rPr>
        <w:t xml:space="preserve"> qui vont se mettre en place.</w:t>
      </w:r>
    </w:p>
    <w:p w14:paraId="38103BD8" w14:textId="5A8A08AA" w:rsidR="00593970" w:rsidRPr="00593970" w:rsidRDefault="00593970" w:rsidP="00D9494A">
      <w:pPr>
        <w:pStyle w:val="NormalWeb"/>
        <w:shd w:val="clear" w:color="auto" w:fill="FFFFFF"/>
        <w:spacing w:before="40" w:beforeAutospacing="0" w:after="40" w:afterAutospacing="0"/>
        <w:jc w:val="both"/>
        <w:rPr>
          <w:b/>
          <w:bCs/>
          <w:color w:val="222222"/>
          <w:sz w:val="25"/>
          <w:szCs w:val="25"/>
          <w:bdr w:val="none" w:sz="0" w:space="0" w:color="auto" w:frame="1"/>
        </w:rPr>
      </w:pPr>
      <w:r w:rsidRPr="00593970">
        <w:rPr>
          <w:b/>
          <w:bCs/>
          <w:color w:val="222222"/>
          <w:sz w:val="25"/>
          <w:szCs w:val="25"/>
          <w:bdr w:val="none" w:sz="0" w:space="0" w:color="auto" w:frame="1"/>
        </w:rPr>
        <w:t>Suite au prochain épisode … le 28 novembre…</w:t>
      </w:r>
    </w:p>
    <w:p w14:paraId="7A07D761" w14:textId="03FE7BFF" w:rsidR="00952FA0" w:rsidRPr="000116C8" w:rsidRDefault="00952FA0" w:rsidP="00952FA0">
      <w:pPr>
        <w:pBdr>
          <w:top w:val="single" w:sz="12" w:space="1" w:color="auto"/>
          <w:left w:val="single" w:sz="12" w:space="4" w:color="auto"/>
          <w:bottom w:val="single" w:sz="12" w:space="1" w:color="auto"/>
          <w:right w:val="single" w:sz="12" w:space="4" w:color="auto"/>
        </w:pBdr>
        <w:shd w:val="clear" w:color="auto" w:fill="F2F2F2" w:themeFill="background1" w:themeFillShade="F2"/>
        <w:spacing w:before="120" w:after="0" w:line="240" w:lineRule="auto"/>
        <w:jc w:val="center"/>
        <w:rPr>
          <w:rFonts w:ascii="Comic Sans MS" w:hAnsi="Comic Sans MS" w:cs="Times New Roman"/>
          <w:b/>
          <w:bCs/>
          <w:color w:val="FF0000"/>
          <w:sz w:val="32"/>
          <w:szCs w:val="32"/>
        </w:rPr>
      </w:pPr>
      <w:r>
        <w:rPr>
          <w:rFonts w:ascii="Comic Sans MS" w:hAnsi="Comic Sans MS" w:cs="Times New Roman"/>
          <w:b/>
          <w:bCs/>
          <w:color w:val="FF0000"/>
          <w:sz w:val="32"/>
          <w:szCs w:val="32"/>
        </w:rPr>
        <w:t>13</w:t>
      </w:r>
      <w:r w:rsidRPr="00952FA0">
        <w:rPr>
          <w:rFonts w:ascii="Comic Sans MS" w:hAnsi="Comic Sans MS" w:cs="Times New Roman"/>
          <w:b/>
          <w:bCs/>
          <w:color w:val="FF0000"/>
          <w:sz w:val="32"/>
          <w:szCs w:val="32"/>
          <w:vertAlign w:val="superscript"/>
        </w:rPr>
        <w:t>ème</w:t>
      </w:r>
      <w:r>
        <w:rPr>
          <w:rFonts w:ascii="Comic Sans MS" w:hAnsi="Comic Sans MS" w:cs="Times New Roman"/>
          <w:b/>
          <w:bCs/>
          <w:color w:val="FF0000"/>
          <w:sz w:val="32"/>
          <w:szCs w:val="32"/>
        </w:rPr>
        <w:t xml:space="preserve"> mois ?</w:t>
      </w:r>
    </w:p>
    <w:p w14:paraId="2A9D40A4" w14:textId="1A2EC670" w:rsidR="00593970" w:rsidRPr="006A485C" w:rsidRDefault="00952FA0" w:rsidP="00593970">
      <w:pPr>
        <w:pStyle w:val="NormalWeb"/>
        <w:shd w:val="clear" w:color="auto" w:fill="FFFFFF"/>
        <w:spacing w:before="120" w:beforeAutospacing="0" w:after="120" w:afterAutospacing="0"/>
        <w:jc w:val="both"/>
        <w:rPr>
          <w:color w:val="222222"/>
          <w:sz w:val="25"/>
          <w:szCs w:val="25"/>
          <w:bdr w:val="none" w:sz="0" w:space="0" w:color="auto" w:frame="1"/>
        </w:rPr>
      </w:pPr>
      <w:r>
        <w:rPr>
          <w:color w:val="222222"/>
          <w:sz w:val="25"/>
          <w:szCs w:val="25"/>
          <w:bdr w:val="none" w:sz="0" w:space="0" w:color="auto" w:frame="1"/>
        </w:rPr>
        <w:t>Beaucoup d’entre vous</w:t>
      </w:r>
      <w:r w:rsidR="00AA372C">
        <w:rPr>
          <w:color w:val="222222"/>
          <w:sz w:val="25"/>
          <w:szCs w:val="25"/>
          <w:bdr w:val="none" w:sz="0" w:space="0" w:color="auto" w:frame="1"/>
        </w:rPr>
        <w:t>,</w:t>
      </w:r>
      <w:r>
        <w:rPr>
          <w:color w:val="222222"/>
          <w:sz w:val="25"/>
          <w:szCs w:val="25"/>
          <w:bdr w:val="none" w:sz="0" w:space="0" w:color="auto" w:frame="1"/>
        </w:rPr>
        <w:t xml:space="preserve"> nous </w:t>
      </w:r>
      <w:r w:rsidR="00593970">
        <w:rPr>
          <w:color w:val="222222"/>
          <w:sz w:val="25"/>
          <w:szCs w:val="25"/>
          <w:bdr w:val="none" w:sz="0" w:space="0" w:color="auto" w:frame="1"/>
        </w:rPr>
        <w:t xml:space="preserve">ont </w:t>
      </w:r>
      <w:r>
        <w:rPr>
          <w:color w:val="222222"/>
          <w:sz w:val="25"/>
          <w:szCs w:val="25"/>
          <w:bdr w:val="none" w:sz="0" w:space="0" w:color="auto" w:frame="1"/>
        </w:rPr>
        <w:t>demandé</w:t>
      </w:r>
      <w:r w:rsidR="00AA372C">
        <w:rPr>
          <w:color w:val="222222"/>
          <w:sz w:val="25"/>
          <w:szCs w:val="25"/>
          <w:bdr w:val="none" w:sz="0" w:space="0" w:color="auto" w:frame="1"/>
        </w:rPr>
        <w:t xml:space="preserve"> ce qui all</w:t>
      </w:r>
      <w:r w:rsidR="00593970">
        <w:rPr>
          <w:color w:val="222222"/>
          <w:sz w:val="25"/>
          <w:szCs w:val="25"/>
          <w:bdr w:val="none" w:sz="0" w:space="0" w:color="auto" w:frame="1"/>
        </w:rPr>
        <w:t>ait</w:t>
      </w:r>
      <w:r w:rsidR="00AA372C">
        <w:rPr>
          <w:color w:val="222222"/>
          <w:sz w:val="25"/>
          <w:szCs w:val="25"/>
          <w:bdr w:val="none" w:sz="0" w:space="0" w:color="auto" w:frame="1"/>
        </w:rPr>
        <w:t xml:space="preserve"> se passer pour les deux</w:t>
      </w:r>
      <w:r>
        <w:rPr>
          <w:color w:val="222222"/>
          <w:sz w:val="25"/>
          <w:szCs w:val="25"/>
          <w:bdr w:val="none" w:sz="0" w:space="0" w:color="auto" w:frame="1"/>
        </w:rPr>
        <w:t xml:space="preserve"> demi-treizième mois</w:t>
      </w:r>
      <w:r w:rsidR="00AA372C">
        <w:rPr>
          <w:color w:val="222222"/>
          <w:sz w:val="25"/>
          <w:szCs w:val="25"/>
          <w:bdr w:val="none" w:sz="0" w:space="0" w:color="auto" w:frame="1"/>
        </w:rPr>
        <w:t xml:space="preserve">. Remis </w:t>
      </w:r>
      <w:r w:rsidR="00AA372C" w:rsidRPr="006A485C">
        <w:rPr>
          <w:color w:val="222222"/>
          <w:sz w:val="25"/>
          <w:szCs w:val="25"/>
          <w:bdr w:val="none" w:sz="0" w:space="0" w:color="auto" w:frame="1"/>
        </w:rPr>
        <w:t>en cause ou pas, nouveaux calculs</w:t>
      </w:r>
      <w:r w:rsidR="00593970" w:rsidRPr="006A485C">
        <w:rPr>
          <w:color w:val="222222"/>
          <w:sz w:val="25"/>
          <w:szCs w:val="25"/>
          <w:bdr w:val="none" w:sz="0" w:space="0" w:color="auto" w:frame="1"/>
        </w:rPr>
        <w:t>… ?</w:t>
      </w:r>
    </w:p>
    <w:p w14:paraId="2BF2661E" w14:textId="62507B2B" w:rsidR="00952FA0" w:rsidRPr="006A485C" w:rsidRDefault="00593970" w:rsidP="00952FA0">
      <w:pPr>
        <w:pStyle w:val="NormalWeb"/>
        <w:shd w:val="clear" w:color="auto" w:fill="FFFFFF"/>
        <w:spacing w:before="0" w:beforeAutospacing="0" w:after="0" w:afterAutospacing="0"/>
        <w:jc w:val="both"/>
        <w:rPr>
          <w:color w:val="222222"/>
          <w:sz w:val="25"/>
          <w:szCs w:val="25"/>
          <w:bdr w:val="none" w:sz="0" w:space="0" w:color="auto" w:frame="1"/>
        </w:rPr>
      </w:pPr>
      <w:r w:rsidRPr="006A485C">
        <w:rPr>
          <w:noProof/>
          <w:color w:val="222222"/>
          <w:sz w:val="25"/>
          <w:szCs w:val="25"/>
          <w:bdr w:val="none" w:sz="0" w:space="0" w:color="auto" w:frame="1"/>
        </w:rPr>
        <w:drawing>
          <wp:anchor distT="0" distB="0" distL="114300" distR="114300" simplePos="0" relativeHeight="251694080" behindDoc="0" locked="0" layoutInCell="1" allowOverlap="1" wp14:anchorId="2A4AA9BA" wp14:editId="6EBD2921">
            <wp:simplePos x="0" y="0"/>
            <wp:positionH relativeFrom="margin">
              <wp:posOffset>-45085</wp:posOffset>
            </wp:positionH>
            <wp:positionV relativeFrom="paragraph">
              <wp:posOffset>426720</wp:posOffset>
            </wp:positionV>
            <wp:extent cx="6838950" cy="1139825"/>
            <wp:effectExtent l="0" t="0" r="0" b="3175"/>
            <wp:wrapThrough wrapText="bothSides">
              <wp:wrapPolygon edited="0">
                <wp:start x="0" y="0"/>
                <wp:lineTo x="0" y="21299"/>
                <wp:lineTo x="21540" y="21299"/>
                <wp:lineTo x="21540" y="0"/>
                <wp:lineTo x="0" y="0"/>
              </wp:wrapPolygon>
            </wp:wrapThrough>
            <wp:docPr id="21305403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40330" name="Image 21305403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38950" cy="1139825"/>
                    </a:xfrm>
                    <a:prstGeom prst="rect">
                      <a:avLst/>
                    </a:prstGeom>
                  </pic:spPr>
                </pic:pic>
              </a:graphicData>
            </a:graphic>
            <wp14:sizeRelV relativeFrom="margin">
              <wp14:pctHeight>0</wp14:pctHeight>
            </wp14:sizeRelV>
          </wp:anchor>
        </w:drawing>
      </w:r>
      <w:r w:rsidR="00AA372C" w:rsidRPr="006A485C">
        <w:rPr>
          <w:color w:val="222222"/>
          <w:sz w:val="25"/>
          <w:szCs w:val="25"/>
          <w:bdr w:val="none" w:sz="0" w:space="0" w:color="auto" w:frame="1"/>
        </w:rPr>
        <w:t>La présentation de la direction nous éclaire sur ce sujet mais le moi</w:t>
      </w:r>
      <w:r w:rsidRPr="006A485C">
        <w:rPr>
          <w:color w:val="222222"/>
          <w:sz w:val="25"/>
          <w:szCs w:val="25"/>
          <w:bdr w:val="none" w:sz="0" w:space="0" w:color="auto" w:frame="1"/>
        </w:rPr>
        <w:t>n</w:t>
      </w:r>
      <w:r w:rsidR="00AA372C" w:rsidRPr="006A485C">
        <w:rPr>
          <w:color w:val="222222"/>
          <w:sz w:val="25"/>
          <w:szCs w:val="25"/>
          <w:bdr w:val="none" w:sz="0" w:space="0" w:color="auto" w:frame="1"/>
        </w:rPr>
        <w:t xml:space="preserve">s que l’on puisse dire </w:t>
      </w:r>
      <w:r w:rsidRPr="006A485C">
        <w:rPr>
          <w:color w:val="222222"/>
          <w:sz w:val="25"/>
          <w:szCs w:val="25"/>
          <w:bdr w:val="none" w:sz="0" w:space="0" w:color="auto" w:frame="1"/>
        </w:rPr>
        <w:t xml:space="preserve">est que la direction </w:t>
      </w:r>
      <w:r w:rsidR="00AA372C" w:rsidRPr="006A485C">
        <w:rPr>
          <w:color w:val="222222"/>
          <w:sz w:val="25"/>
          <w:szCs w:val="25"/>
          <w:bdr w:val="none" w:sz="0" w:space="0" w:color="auto" w:frame="1"/>
        </w:rPr>
        <w:t xml:space="preserve">reste </w:t>
      </w:r>
      <w:r w:rsidRPr="006A485C">
        <w:rPr>
          <w:color w:val="222222"/>
          <w:sz w:val="25"/>
          <w:szCs w:val="25"/>
          <w:bdr w:val="none" w:sz="0" w:space="0" w:color="auto" w:frame="1"/>
        </w:rPr>
        <w:t>très</w:t>
      </w:r>
      <w:r w:rsidR="00AA372C" w:rsidRPr="006A485C">
        <w:rPr>
          <w:color w:val="222222"/>
          <w:sz w:val="25"/>
          <w:szCs w:val="25"/>
          <w:bdr w:val="none" w:sz="0" w:space="0" w:color="auto" w:frame="1"/>
        </w:rPr>
        <w:t xml:space="preserve"> évasive sur le sujet (voir ci-dessous)</w:t>
      </w:r>
      <w:r w:rsidR="00D240D3">
        <w:rPr>
          <w:color w:val="222222"/>
          <w:sz w:val="25"/>
          <w:szCs w:val="25"/>
          <w:bdr w:val="none" w:sz="0" w:space="0" w:color="auto" w:frame="1"/>
        </w:rPr>
        <w:t>.</w:t>
      </w:r>
    </w:p>
    <w:p w14:paraId="1A0530F7" w14:textId="6517F680" w:rsidR="00FD7C8E" w:rsidRPr="006A485C" w:rsidRDefault="00FD7C8E" w:rsidP="00593970">
      <w:pPr>
        <w:spacing w:after="0" w:line="240" w:lineRule="auto"/>
        <w:jc w:val="center"/>
        <w:rPr>
          <w:rFonts w:ascii="Times New Roman" w:hAnsi="Times New Roman" w:cs="Times New Roman"/>
          <w:b/>
          <w:bCs/>
          <w:color w:val="FF0000"/>
          <w:sz w:val="28"/>
          <w:szCs w:val="28"/>
        </w:rPr>
      </w:pPr>
      <w:r w:rsidRPr="006A485C">
        <w:rPr>
          <w:rFonts w:ascii="Times New Roman" w:hAnsi="Times New Roman" w:cs="Times New Roman"/>
          <w:b/>
          <w:bCs/>
          <w:color w:val="FF0000"/>
          <w:sz w:val="28"/>
          <w:szCs w:val="28"/>
        </w:rPr>
        <w:t xml:space="preserve">La réponse de la direction n’est clairement pas satisfaisante car quand </w:t>
      </w:r>
      <w:r w:rsidR="002B2E81" w:rsidRPr="006A485C">
        <w:rPr>
          <w:rFonts w:ascii="Times New Roman" w:hAnsi="Times New Roman" w:cs="Times New Roman"/>
          <w:b/>
          <w:bCs/>
          <w:color w:val="FF0000"/>
          <w:sz w:val="28"/>
          <w:szCs w:val="28"/>
        </w:rPr>
        <w:t>elle</w:t>
      </w:r>
      <w:r w:rsidRPr="006A485C">
        <w:rPr>
          <w:rFonts w:ascii="Times New Roman" w:hAnsi="Times New Roman" w:cs="Times New Roman"/>
          <w:b/>
          <w:bCs/>
          <w:color w:val="FF0000"/>
          <w:sz w:val="28"/>
          <w:szCs w:val="28"/>
        </w:rPr>
        <w:t xml:space="preserve"> écrit </w:t>
      </w:r>
      <w:r w:rsidR="002B2E81" w:rsidRPr="006A485C">
        <w:rPr>
          <w:rFonts w:ascii="Times New Roman" w:hAnsi="Times New Roman" w:cs="Times New Roman"/>
          <w:b/>
          <w:bCs/>
          <w:color w:val="FF0000"/>
          <w:sz w:val="28"/>
          <w:szCs w:val="28"/>
        </w:rPr>
        <w:t>« </w:t>
      </w:r>
      <w:r w:rsidRPr="006A485C">
        <w:rPr>
          <w:rFonts w:ascii="Times New Roman" w:hAnsi="Times New Roman" w:cs="Times New Roman"/>
          <w:b/>
          <w:bCs/>
          <w:color w:val="FF0000"/>
          <w:sz w:val="28"/>
          <w:szCs w:val="28"/>
        </w:rPr>
        <w:t>au 1</w:t>
      </w:r>
      <w:r w:rsidRPr="006A485C">
        <w:rPr>
          <w:rFonts w:ascii="Times New Roman" w:hAnsi="Times New Roman" w:cs="Times New Roman"/>
          <w:b/>
          <w:bCs/>
          <w:color w:val="FF0000"/>
          <w:sz w:val="28"/>
          <w:szCs w:val="28"/>
          <w:vertAlign w:val="superscript"/>
        </w:rPr>
        <w:t>er</w:t>
      </w:r>
      <w:r w:rsidRPr="006A485C">
        <w:rPr>
          <w:rFonts w:ascii="Times New Roman" w:hAnsi="Times New Roman" w:cs="Times New Roman"/>
          <w:b/>
          <w:bCs/>
          <w:color w:val="FF0000"/>
          <w:sz w:val="28"/>
          <w:szCs w:val="28"/>
        </w:rPr>
        <w:t xml:space="preserve"> janvier 2024 ça ne change pas</w:t>
      </w:r>
      <w:r w:rsidR="00D240D3">
        <w:rPr>
          <w:rFonts w:ascii="Times New Roman" w:hAnsi="Times New Roman" w:cs="Times New Roman"/>
          <w:b/>
          <w:bCs/>
          <w:color w:val="FF0000"/>
          <w:sz w:val="28"/>
          <w:szCs w:val="28"/>
        </w:rPr>
        <w:t> »</w:t>
      </w:r>
      <w:r w:rsidRPr="006A485C">
        <w:rPr>
          <w:rFonts w:ascii="Times New Roman" w:hAnsi="Times New Roman" w:cs="Times New Roman"/>
          <w:b/>
          <w:bCs/>
          <w:color w:val="FF0000"/>
          <w:sz w:val="28"/>
          <w:szCs w:val="28"/>
        </w:rPr>
        <w:t xml:space="preserve">, </w:t>
      </w:r>
      <w:r w:rsidR="002B2E81" w:rsidRPr="006A485C">
        <w:rPr>
          <w:rFonts w:ascii="Times New Roman" w:hAnsi="Times New Roman" w:cs="Times New Roman"/>
          <w:b/>
          <w:bCs/>
          <w:color w:val="FF0000"/>
          <w:sz w:val="28"/>
          <w:szCs w:val="28"/>
        </w:rPr>
        <w:t xml:space="preserve">elle ne dit pas non plus que cela ne changera pas pour </w:t>
      </w:r>
      <w:r w:rsidRPr="006A485C">
        <w:rPr>
          <w:rFonts w:ascii="Times New Roman" w:hAnsi="Times New Roman" w:cs="Times New Roman"/>
          <w:b/>
          <w:bCs/>
          <w:color w:val="FF0000"/>
          <w:sz w:val="28"/>
          <w:szCs w:val="28"/>
        </w:rPr>
        <w:t xml:space="preserve">les années </w:t>
      </w:r>
      <w:r w:rsidR="000344F5" w:rsidRPr="006A485C">
        <w:rPr>
          <w:rFonts w:ascii="Times New Roman" w:hAnsi="Times New Roman" w:cs="Times New Roman"/>
          <w:b/>
          <w:bCs/>
          <w:color w:val="FF0000"/>
          <w:sz w:val="28"/>
          <w:szCs w:val="28"/>
        </w:rPr>
        <w:t>suivantes</w:t>
      </w:r>
      <w:r w:rsidRPr="006A485C">
        <w:rPr>
          <w:rFonts w:ascii="Times New Roman" w:hAnsi="Times New Roman" w:cs="Times New Roman"/>
          <w:b/>
          <w:bCs/>
          <w:color w:val="FF0000"/>
          <w:sz w:val="28"/>
          <w:szCs w:val="28"/>
        </w:rPr>
        <w:t>.</w:t>
      </w:r>
    </w:p>
    <w:p w14:paraId="1C473FB5" w14:textId="73179FFF" w:rsidR="00AA372C" w:rsidRPr="006A485C" w:rsidRDefault="00AA372C" w:rsidP="00AA372C">
      <w:pPr>
        <w:pBdr>
          <w:top w:val="single" w:sz="12" w:space="1" w:color="auto"/>
          <w:left w:val="single" w:sz="12" w:space="4" w:color="auto"/>
          <w:bottom w:val="single" w:sz="12" w:space="1" w:color="auto"/>
          <w:right w:val="single" w:sz="12" w:space="4" w:color="auto"/>
        </w:pBdr>
        <w:shd w:val="clear" w:color="auto" w:fill="F2F2F2" w:themeFill="background1" w:themeFillShade="F2"/>
        <w:spacing w:before="120" w:after="0" w:line="240" w:lineRule="auto"/>
        <w:jc w:val="center"/>
        <w:rPr>
          <w:rFonts w:ascii="Comic Sans MS" w:hAnsi="Comic Sans MS" w:cs="Times New Roman"/>
          <w:b/>
          <w:bCs/>
          <w:color w:val="FF0000"/>
          <w:sz w:val="32"/>
          <w:szCs w:val="32"/>
        </w:rPr>
      </w:pPr>
      <w:r w:rsidRPr="006A485C">
        <w:rPr>
          <w:rFonts w:ascii="Comic Sans MS" w:hAnsi="Comic Sans MS" w:cs="Times New Roman"/>
          <w:b/>
          <w:bCs/>
          <w:color w:val="FF0000"/>
          <w:sz w:val="32"/>
          <w:szCs w:val="32"/>
        </w:rPr>
        <w:t>Pa</w:t>
      </w:r>
      <w:r w:rsidR="007B60EF" w:rsidRPr="006A485C">
        <w:rPr>
          <w:rFonts w:ascii="Comic Sans MS" w:hAnsi="Comic Sans MS" w:cs="Times New Roman"/>
          <w:b/>
          <w:bCs/>
          <w:color w:val="FF0000"/>
          <w:sz w:val="32"/>
          <w:szCs w:val="32"/>
        </w:rPr>
        <w:t>i</w:t>
      </w:r>
      <w:r w:rsidRPr="006A485C">
        <w:rPr>
          <w:rFonts w:ascii="Comic Sans MS" w:hAnsi="Comic Sans MS" w:cs="Times New Roman"/>
          <w:b/>
          <w:bCs/>
          <w:color w:val="FF0000"/>
          <w:sz w:val="32"/>
          <w:szCs w:val="32"/>
        </w:rPr>
        <w:t>ement des jours fériés</w:t>
      </w:r>
    </w:p>
    <w:p w14:paraId="4D3CE002" w14:textId="19D2EDAD" w:rsidR="00B57446" w:rsidRPr="006A485C" w:rsidRDefault="002A5A15" w:rsidP="00722275">
      <w:pPr>
        <w:spacing w:before="80" w:after="0" w:line="240" w:lineRule="auto"/>
        <w:jc w:val="both"/>
        <w:rPr>
          <w:rFonts w:ascii="Times New Roman" w:hAnsi="Times New Roman" w:cs="Times New Roman"/>
          <w:sz w:val="25"/>
          <w:szCs w:val="25"/>
        </w:rPr>
      </w:pPr>
      <w:r w:rsidRPr="006A485C">
        <w:rPr>
          <w:rFonts w:ascii="Times New Roman" w:hAnsi="Times New Roman" w:cs="Times New Roman"/>
          <w:sz w:val="25"/>
          <w:szCs w:val="25"/>
        </w:rPr>
        <w:t>L</w:t>
      </w:r>
      <w:r w:rsidR="00AA372C" w:rsidRPr="006A485C">
        <w:rPr>
          <w:rFonts w:ascii="Times New Roman" w:hAnsi="Times New Roman" w:cs="Times New Roman"/>
          <w:sz w:val="25"/>
          <w:szCs w:val="25"/>
        </w:rPr>
        <w:t xml:space="preserve">a majoration sera </w:t>
      </w:r>
      <w:r w:rsidR="00B57446" w:rsidRPr="006A485C">
        <w:rPr>
          <w:rFonts w:ascii="Times New Roman" w:hAnsi="Times New Roman" w:cs="Times New Roman"/>
          <w:sz w:val="25"/>
          <w:szCs w:val="25"/>
        </w:rPr>
        <w:t>identique</w:t>
      </w:r>
      <w:r w:rsidR="00AA372C" w:rsidRPr="006A485C">
        <w:rPr>
          <w:rFonts w:ascii="Times New Roman" w:hAnsi="Times New Roman" w:cs="Times New Roman"/>
          <w:sz w:val="25"/>
          <w:szCs w:val="25"/>
        </w:rPr>
        <w:t xml:space="preserve"> à tous les sites et se fera </w:t>
      </w:r>
      <w:r w:rsidR="00B57446" w:rsidRPr="006A485C">
        <w:rPr>
          <w:rFonts w:ascii="Times New Roman" w:hAnsi="Times New Roman" w:cs="Times New Roman"/>
          <w:b/>
          <w:bCs/>
          <w:sz w:val="25"/>
          <w:szCs w:val="25"/>
        </w:rPr>
        <w:t>uniquement sur le salaire de base</w:t>
      </w:r>
      <w:r w:rsidR="00B57446" w:rsidRPr="006A485C">
        <w:rPr>
          <w:rFonts w:ascii="Times New Roman" w:hAnsi="Times New Roman" w:cs="Times New Roman"/>
          <w:sz w:val="25"/>
          <w:szCs w:val="25"/>
        </w:rPr>
        <w:t>.</w:t>
      </w:r>
    </w:p>
    <w:p w14:paraId="091CD84F" w14:textId="3080A213" w:rsidR="00B57446" w:rsidRPr="006A485C" w:rsidRDefault="00B57446" w:rsidP="00722275">
      <w:pPr>
        <w:spacing w:before="80" w:after="0" w:line="240" w:lineRule="auto"/>
        <w:jc w:val="both"/>
        <w:rPr>
          <w:rFonts w:ascii="Times New Roman" w:hAnsi="Times New Roman" w:cs="Times New Roman"/>
          <w:sz w:val="25"/>
          <w:szCs w:val="25"/>
        </w:rPr>
      </w:pPr>
      <w:r w:rsidRPr="006A485C">
        <w:rPr>
          <w:rFonts w:ascii="Times New Roman" w:hAnsi="Times New Roman" w:cs="Times New Roman"/>
          <w:noProof/>
          <w:sz w:val="25"/>
          <w:szCs w:val="25"/>
        </w:rPr>
        <w:drawing>
          <wp:inline distT="0" distB="0" distL="0" distR="0" wp14:anchorId="51D68B8B" wp14:editId="7F4639EB">
            <wp:extent cx="6837092" cy="1857197"/>
            <wp:effectExtent l="0" t="0" r="1905" b="0"/>
            <wp:docPr id="664716568" name="Image 8"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16568" name="Image 8" descr="Une image contenant texte, capture d’écran, Police, lign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80654" cy="1869030"/>
                    </a:xfrm>
                    <a:prstGeom prst="rect">
                      <a:avLst/>
                    </a:prstGeom>
                  </pic:spPr>
                </pic:pic>
              </a:graphicData>
            </a:graphic>
          </wp:inline>
        </w:drawing>
      </w:r>
    </w:p>
    <w:p w14:paraId="35973E4E" w14:textId="77777777" w:rsidR="00D240D3" w:rsidRDefault="00D240D3" w:rsidP="00722275">
      <w:pPr>
        <w:spacing w:before="80" w:after="0" w:line="240" w:lineRule="auto"/>
        <w:jc w:val="both"/>
        <w:rPr>
          <w:rFonts w:ascii="Times New Roman" w:hAnsi="Times New Roman" w:cs="Times New Roman"/>
          <w:sz w:val="25"/>
          <w:szCs w:val="25"/>
        </w:rPr>
      </w:pPr>
      <w:r>
        <w:rPr>
          <w:rFonts w:ascii="Times New Roman" w:hAnsi="Times New Roman" w:cs="Times New Roman"/>
          <w:sz w:val="25"/>
          <w:szCs w:val="25"/>
        </w:rPr>
        <w:t>À</w:t>
      </w:r>
      <w:r w:rsidR="00B57446" w:rsidRPr="006A485C">
        <w:rPr>
          <w:rFonts w:ascii="Times New Roman" w:hAnsi="Times New Roman" w:cs="Times New Roman"/>
          <w:sz w:val="25"/>
          <w:szCs w:val="25"/>
        </w:rPr>
        <w:t xml:space="preserve"> la CGT, nous ne sommes pas </w:t>
      </w:r>
      <w:r w:rsidR="000344F5" w:rsidRPr="006A485C">
        <w:rPr>
          <w:rFonts w:ascii="Times New Roman" w:hAnsi="Times New Roman" w:cs="Times New Roman"/>
          <w:sz w:val="25"/>
          <w:szCs w:val="25"/>
        </w:rPr>
        <w:t>favorables au travail durant les</w:t>
      </w:r>
      <w:r w:rsidR="00B57446" w:rsidRPr="006A485C">
        <w:rPr>
          <w:rFonts w:ascii="Times New Roman" w:hAnsi="Times New Roman" w:cs="Times New Roman"/>
          <w:sz w:val="25"/>
          <w:szCs w:val="25"/>
        </w:rPr>
        <w:t xml:space="preserve"> jours fériés</w:t>
      </w:r>
      <w:r>
        <w:rPr>
          <w:rFonts w:ascii="Times New Roman" w:hAnsi="Times New Roman" w:cs="Times New Roman"/>
          <w:sz w:val="25"/>
          <w:szCs w:val="25"/>
        </w:rPr>
        <w:t>.</w:t>
      </w:r>
      <w:r w:rsidR="00B57446" w:rsidRPr="006A485C">
        <w:rPr>
          <w:rFonts w:ascii="Times New Roman" w:hAnsi="Times New Roman" w:cs="Times New Roman"/>
          <w:sz w:val="25"/>
          <w:szCs w:val="25"/>
        </w:rPr>
        <w:t xml:space="preserve"> </w:t>
      </w:r>
      <w:r w:rsidRPr="006A485C">
        <w:rPr>
          <w:rFonts w:ascii="Times New Roman" w:hAnsi="Times New Roman" w:cs="Times New Roman"/>
          <w:sz w:val="25"/>
          <w:szCs w:val="25"/>
        </w:rPr>
        <w:t>Ceux</w:t>
      </w:r>
      <w:r w:rsidR="000344F5" w:rsidRPr="006A485C">
        <w:rPr>
          <w:rFonts w:ascii="Times New Roman" w:hAnsi="Times New Roman" w:cs="Times New Roman"/>
          <w:sz w:val="25"/>
          <w:szCs w:val="25"/>
        </w:rPr>
        <w:t>-ci doivent rester des jours de repos pour profiter de la vie ! Et si nos salaires étaient bien plus élevés, on y réfléchirait à deux fois avant de venir travailler un jour férié</w:t>
      </w:r>
      <w:r w:rsidR="0015608B" w:rsidRPr="006A485C">
        <w:rPr>
          <w:rFonts w:ascii="Times New Roman" w:hAnsi="Times New Roman" w:cs="Times New Roman"/>
          <w:sz w:val="25"/>
          <w:szCs w:val="25"/>
        </w:rPr>
        <w:t xml:space="preserve"> pour "arrondir les fins de mois"</w:t>
      </w:r>
      <w:r w:rsidR="000344F5" w:rsidRPr="006A485C">
        <w:rPr>
          <w:rFonts w:ascii="Times New Roman" w:hAnsi="Times New Roman" w:cs="Times New Roman"/>
          <w:sz w:val="25"/>
          <w:szCs w:val="25"/>
        </w:rPr>
        <w:t>…</w:t>
      </w:r>
    </w:p>
    <w:p w14:paraId="77EDE713" w14:textId="014E581F" w:rsidR="00B57446" w:rsidRPr="00FA7692" w:rsidRDefault="000344F5" w:rsidP="00D240D3">
      <w:pPr>
        <w:spacing w:before="80" w:after="0" w:line="240" w:lineRule="auto"/>
        <w:jc w:val="center"/>
        <w:rPr>
          <w:rFonts w:ascii="Times New Roman" w:hAnsi="Times New Roman" w:cs="Times New Roman"/>
          <w:b/>
          <w:bCs/>
          <w:color w:val="FF0000"/>
          <w:sz w:val="25"/>
          <w:szCs w:val="25"/>
        </w:rPr>
      </w:pPr>
      <w:r w:rsidRPr="00FA7692">
        <w:rPr>
          <w:rFonts w:ascii="Times New Roman" w:hAnsi="Times New Roman" w:cs="Times New Roman"/>
          <w:b/>
          <w:bCs/>
          <w:color w:val="FF0000"/>
          <w:sz w:val="25"/>
          <w:szCs w:val="25"/>
        </w:rPr>
        <w:t xml:space="preserve">Cette </w:t>
      </w:r>
      <w:r w:rsidR="00B57446" w:rsidRPr="00FA7692">
        <w:rPr>
          <w:rFonts w:ascii="Times New Roman" w:hAnsi="Times New Roman" w:cs="Times New Roman"/>
          <w:b/>
          <w:bCs/>
          <w:color w:val="FF0000"/>
          <w:sz w:val="25"/>
          <w:szCs w:val="25"/>
        </w:rPr>
        <w:t>proposition de l</w:t>
      </w:r>
      <w:r w:rsidR="0015608B" w:rsidRPr="00FA7692">
        <w:rPr>
          <w:rFonts w:ascii="Times New Roman" w:hAnsi="Times New Roman" w:cs="Times New Roman"/>
          <w:b/>
          <w:bCs/>
          <w:color w:val="FF0000"/>
          <w:sz w:val="25"/>
          <w:szCs w:val="25"/>
        </w:rPr>
        <w:t xml:space="preserve">a direction </w:t>
      </w:r>
      <w:r w:rsidR="00B57446" w:rsidRPr="00FA7692">
        <w:rPr>
          <w:rFonts w:ascii="Times New Roman" w:hAnsi="Times New Roman" w:cs="Times New Roman"/>
          <w:b/>
          <w:bCs/>
          <w:color w:val="FF0000"/>
          <w:sz w:val="25"/>
          <w:szCs w:val="25"/>
        </w:rPr>
        <w:t>e</w:t>
      </w:r>
      <w:r w:rsidR="00593970" w:rsidRPr="00FA7692">
        <w:rPr>
          <w:rFonts w:ascii="Times New Roman" w:hAnsi="Times New Roman" w:cs="Times New Roman"/>
          <w:b/>
          <w:bCs/>
          <w:color w:val="FF0000"/>
          <w:sz w:val="25"/>
          <w:szCs w:val="25"/>
        </w:rPr>
        <w:t>s</w:t>
      </w:r>
      <w:r w:rsidR="00B57446" w:rsidRPr="00FA7692">
        <w:rPr>
          <w:rFonts w:ascii="Times New Roman" w:hAnsi="Times New Roman" w:cs="Times New Roman"/>
          <w:b/>
          <w:bCs/>
          <w:color w:val="FF0000"/>
          <w:sz w:val="25"/>
          <w:szCs w:val="25"/>
        </w:rPr>
        <w:t>t encore une fois en dessous de tout et une véritable provocation</w:t>
      </w:r>
      <w:r w:rsidR="00593970" w:rsidRPr="00FA7692">
        <w:rPr>
          <w:rFonts w:ascii="Times New Roman" w:hAnsi="Times New Roman" w:cs="Times New Roman"/>
          <w:b/>
          <w:bCs/>
          <w:color w:val="FF0000"/>
          <w:sz w:val="25"/>
          <w:szCs w:val="25"/>
        </w:rPr>
        <w:t> !</w:t>
      </w:r>
    </w:p>
    <w:p w14:paraId="3D81C5EC" w14:textId="5D71A582" w:rsidR="00B57446" w:rsidRPr="003F07E8" w:rsidRDefault="009821E1" w:rsidP="00B57446">
      <w:pPr>
        <w:pBdr>
          <w:top w:val="single" w:sz="12" w:space="1" w:color="auto"/>
          <w:left w:val="single" w:sz="12" w:space="4" w:color="auto"/>
          <w:bottom w:val="single" w:sz="12" w:space="1" w:color="auto"/>
          <w:right w:val="single" w:sz="12" w:space="4" w:color="auto"/>
        </w:pBdr>
        <w:shd w:val="clear" w:color="auto" w:fill="F2F2F2" w:themeFill="background1" w:themeFillShade="F2"/>
        <w:spacing w:before="120" w:after="0" w:line="240" w:lineRule="auto"/>
        <w:jc w:val="center"/>
        <w:rPr>
          <w:rFonts w:ascii="Comic Sans MS" w:hAnsi="Comic Sans MS" w:cs="Times New Roman"/>
          <w:b/>
          <w:bCs/>
          <w:color w:val="FF0000"/>
          <w:sz w:val="32"/>
          <w:szCs w:val="32"/>
        </w:rPr>
      </w:pPr>
      <w:r w:rsidRPr="003F07E8">
        <w:rPr>
          <w:rFonts w:ascii="Comic Sans MS" w:hAnsi="Comic Sans MS" w:cs="Times New Roman"/>
          <w:b/>
          <w:bCs/>
          <w:color w:val="FF0000"/>
          <w:sz w:val="32"/>
          <w:szCs w:val="32"/>
        </w:rPr>
        <w:t>Dimanche et jours férié</w:t>
      </w:r>
      <w:r w:rsidR="00013053">
        <w:rPr>
          <w:rFonts w:ascii="Comic Sans MS" w:hAnsi="Comic Sans MS" w:cs="Times New Roman"/>
          <w:b/>
          <w:bCs/>
          <w:color w:val="FF0000"/>
          <w:sz w:val="32"/>
          <w:szCs w:val="32"/>
        </w:rPr>
        <w:t>s</w:t>
      </w:r>
      <w:r w:rsidRPr="003F07E8">
        <w:rPr>
          <w:rFonts w:ascii="Comic Sans MS" w:hAnsi="Comic Sans MS" w:cs="Times New Roman"/>
          <w:b/>
          <w:bCs/>
          <w:color w:val="FF0000"/>
          <w:sz w:val="32"/>
          <w:szCs w:val="32"/>
        </w:rPr>
        <w:t> !</w:t>
      </w:r>
    </w:p>
    <w:p w14:paraId="20BBC4B6" w14:textId="4D4E7A8B" w:rsidR="00B57446" w:rsidRPr="006A485C" w:rsidRDefault="009821E1" w:rsidP="00722275">
      <w:pPr>
        <w:spacing w:before="80" w:after="0" w:line="240" w:lineRule="auto"/>
        <w:jc w:val="both"/>
        <w:rPr>
          <w:rFonts w:ascii="Times New Roman" w:hAnsi="Times New Roman" w:cs="Times New Roman"/>
          <w:b/>
          <w:bCs/>
          <w:color w:val="FF0000"/>
          <w:sz w:val="25"/>
          <w:szCs w:val="25"/>
        </w:rPr>
      </w:pPr>
      <w:r w:rsidRPr="006A485C">
        <w:rPr>
          <w:rFonts w:ascii="Times New Roman" w:hAnsi="Times New Roman" w:cs="Times New Roman"/>
          <w:b/>
          <w:bCs/>
          <w:noProof/>
          <w:color w:val="FF0000"/>
          <w:sz w:val="25"/>
          <w:szCs w:val="25"/>
        </w:rPr>
        <w:drawing>
          <wp:inline distT="0" distB="0" distL="0" distR="0" wp14:anchorId="56BFF937" wp14:editId="67003CEF">
            <wp:extent cx="6827724" cy="374847"/>
            <wp:effectExtent l="0" t="0" r="0" b="6350"/>
            <wp:docPr id="141590770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07703" name="Image 141590770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78402" cy="383119"/>
                    </a:xfrm>
                    <a:prstGeom prst="rect">
                      <a:avLst/>
                    </a:prstGeom>
                  </pic:spPr>
                </pic:pic>
              </a:graphicData>
            </a:graphic>
          </wp:inline>
        </w:drawing>
      </w:r>
    </w:p>
    <w:p w14:paraId="474E13C9" w14:textId="0BC9C17A" w:rsidR="00B57446" w:rsidRPr="006A485C" w:rsidRDefault="009821E1" w:rsidP="00722275">
      <w:pPr>
        <w:spacing w:before="80" w:after="0" w:line="240" w:lineRule="auto"/>
        <w:jc w:val="both"/>
        <w:rPr>
          <w:rFonts w:ascii="Times New Roman" w:hAnsi="Times New Roman" w:cs="Times New Roman"/>
          <w:b/>
          <w:bCs/>
          <w:sz w:val="25"/>
          <w:szCs w:val="25"/>
        </w:rPr>
      </w:pPr>
      <w:r w:rsidRPr="006A485C">
        <w:rPr>
          <w:rFonts w:ascii="Times New Roman" w:hAnsi="Times New Roman" w:cs="Times New Roman"/>
          <w:b/>
          <w:bCs/>
          <w:sz w:val="25"/>
          <w:szCs w:val="25"/>
        </w:rPr>
        <w:t>Encore une fois la direction fait des économies de bout de chandelle alors que les tiroirs caisse de Stellantis débordent de fric.</w:t>
      </w:r>
    </w:p>
    <w:p w14:paraId="0F5FF282" w14:textId="54419E1D" w:rsidR="009821E1" w:rsidRPr="006A485C" w:rsidRDefault="009821E1" w:rsidP="006A485C">
      <w:pPr>
        <w:spacing w:before="60" w:after="0" w:line="240" w:lineRule="auto"/>
        <w:jc w:val="both"/>
        <w:rPr>
          <w:rFonts w:ascii="Times New Roman" w:hAnsi="Times New Roman" w:cs="Times New Roman"/>
          <w:sz w:val="25"/>
          <w:szCs w:val="25"/>
        </w:rPr>
      </w:pPr>
      <w:r w:rsidRPr="006A485C">
        <w:rPr>
          <w:rFonts w:ascii="Times New Roman" w:hAnsi="Times New Roman" w:cs="Times New Roman"/>
          <w:sz w:val="25"/>
          <w:szCs w:val="25"/>
        </w:rPr>
        <w:t>Pour remplir encore les poches des actionnaires et sous prétexte de compétitivité entre usine du groupe elle rogne sur nos salaires et fait tout pour moins nous pay</w:t>
      </w:r>
      <w:r w:rsidR="00593970" w:rsidRPr="006A485C">
        <w:rPr>
          <w:rFonts w:ascii="Times New Roman" w:hAnsi="Times New Roman" w:cs="Times New Roman"/>
          <w:sz w:val="25"/>
          <w:szCs w:val="25"/>
        </w:rPr>
        <w:t>er</w:t>
      </w:r>
      <w:r w:rsidRPr="006A485C">
        <w:rPr>
          <w:rFonts w:ascii="Times New Roman" w:hAnsi="Times New Roman" w:cs="Times New Roman"/>
          <w:sz w:val="25"/>
          <w:szCs w:val="25"/>
        </w:rPr>
        <w:t>.</w:t>
      </w:r>
    </w:p>
    <w:p w14:paraId="70BA74D9" w14:textId="35A898C6" w:rsidR="009821E1" w:rsidRPr="006A485C" w:rsidRDefault="009821E1" w:rsidP="006A485C">
      <w:pPr>
        <w:spacing w:before="60" w:after="0" w:line="240" w:lineRule="auto"/>
        <w:jc w:val="both"/>
        <w:rPr>
          <w:rFonts w:ascii="Times New Roman" w:hAnsi="Times New Roman" w:cs="Times New Roman"/>
          <w:sz w:val="25"/>
          <w:szCs w:val="25"/>
        </w:rPr>
      </w:pPr>
      <w:r w:rsidRPr="006A485C">
        <w:rPr>
          <w:rFonts w:ascii="Times New Roman" w:hAnsi="Times New Roman" w:cs="Times New Roman"/>
          <w:sz w:val="25"/>
          <w:szCs w:val="25"/>
        </w:rPr>
        <w:t>Si je viens travailler un dimanche ou un jour férié en volontariat de nuit par exemple</w:t>
      </w:r>
      <w:r w:rsidR="0015608B" w:rsidRPr="006A485C">
        <w:rPr>
          <w:rFonts w:ascii="Times New Roman" w:hAnsi="Times New Roman" w:cs="Times New Roman"/>
          <w:sz w:val="25"/>
          <w:szCs w:val="25"/>
        </w:rPr>
        <w:t>,</w:t>
      </w:r>
      <w:r w:rsidRPr="006A485C">
        <w:rPr>
          <w:rFonts w:ascii="Times New Roman" w:hAnsi="Times New Roman" w:cs="Times New Roman"/>
          <w:sz w:val="25"/>
          <w:szCs w:val="25"/>
        </w:rPr>
        <w:t xml:space="preserve"> </w:t>
      </w:r>
      <w:r w:rsidR="0015608B" w:rsidRPr="006A485C">
        <w:rPr>
          <w:rFonts w:ascii="Times New Roman" w:hAnsi="Times New Roman" w:cs="Times New Roman"/>
          <w:sz w:val="25"/>
          <w:szCs w:val="25"/>
        </w:rPr>
        <w:t>l</w:t>
      </w:r>
      <w:r w:rsidRPr="006A485C">
        <w:rPr>
          <w:rFonts w:ascii="Times New Roman" w:hAnsi="Times New Roman" w:cs="Times New Roman"/>
          <w:sz w:val="25"/>
          <w:szCs w:val="25"/>
        </w:rPr>
        <w:t xml:space="preserve">a direction </w:t>
      </w:r>
      <w:r w:rsidR="0015608B" w:rsidRPr="006A485C">
        <w:rPr>
          <w:rFonts w:ascii="Times New Roman" w:hAnsi="Times New Roman" w:cs="Times New Roman"/>
          <w:sz w:val="25"/>
          <w:szCs w:val="25"/>
        </w:rPr>
        <w:t>n</w:t>
      </w:r>
      <w:r w:rsidRPr="006A485C">
        <w:rPr>
          <w:rFonts w:ascii="Times New Roman" w:hAnsi="Times New Roman" w:cs="Times New Roman"/>
          <w:sz w:val="25"/>
          <w:szCs w:val="25"/>
        </w:rPr>
        <w:t>e pa</w:t>
      </w:r>
      <w:r w:rsidR="00593970" w:rsidRPr="006A485C">
        <w:rPr>
          <w:rFonts w:ascii="Times New Roman" w:hAnsi="Times New Roman" w:cs="Times New Roman"/>
          <w:sz w:val="25"/>
          <w:szCs w:val="25"/>
        </w:rPr>
        <w:t>i</w:t>
      </w:r>
      <w:r w:rsidRPr="006A485C">
        <w:rPr>
          <w:rFonts w:ascii="Times New Roman" w:hAnsi="Times New Roman" w:cs="Times New Roman"/>
          <w:sz w:val="25"/>
          <w:szCs w:val="25"/>
        </w:rPr>
        <w:t>era que les heures entre mon début de poste et minuit en heures du dimanche</w:t>
      </w:r>
      <w:r w:rsidR="00FA7692">
        <w:rPr>
          <w:rFonts w:ascii="Times New Roman" w:hAnsi="Times New Roman" w:cs="Times New Roman"/>
          <w:sz w:val="25"/>
          <w:szCs w:val="25"/>
        </w:rPr>
        <w:t>,</w:t>
      </w:r>
      <w:r w:rsidRPr="006A485C">
        <w:rPr>
          <w:rFonts w:ascii="Times New Roman" w:hAnsi="Times New Roman" w:cs="Times New Roman"/>
          <w:sz w:val="25"/>
          <w:szCs w:val="25"/>
        </w:rPr>
        <w:t xml:space="preserve"> et après minuit je serai payé de nuit</w:t>
      </w:r>
      <w:r w:rsidR="00593970" w:rsidRPr="006A485C">
        <w:rPr>
          <w:rFonts w:ascii="Times New Roman" w:hAnsi="Times New Roman" w:cs="Times New Roman"/>
          <w:sz w:val="25"/>
          <w:szCs w:val="25"/>
        </w:rPr>
        <w:t xml:space="preserve"> comme un jour de semaine</w:t>
      </w:r>
      <w:r w:rsidRPr="006A485C">
        <w:rPr>
          <w:rFonts w:ascii="Times New Roman" w:hAnsi="Times New Roman" w:cs="Times New Roman"/>
          <w:sz w:val="25"/>
          <w:szCs w:val="25"/>
        </w:rPr>
        <w:t>.</w:t>
      </w:r>
    </w:p>
    <w:p w14:paraId="46599204" w14:textId="65321295" w:rsidR="009821E1" w:rsidRPr="003F07E8" w:rsidRDefault="003F07E8" w:rsidP="009821E1">
      <w:pPr>
        <w:pBdr>
          <w:top w:val="single" w:sz="12" w:space="1" w:color="auto"/>
          <w:left w:val="single" w:sz="12" w:space="4" w:color="auto"/>
          <w:bottom w:val="single" w:sz="12" w:space="1" w:color="auto"/>
          <w:right w:val="single" w:sz="12" w:space="4" w:color="auto"/>
        </w:pBdr>
        <w:shd w:val="clear" w:color="auto" w:fill="F2F2F2" w:themeFill="background1" w:themeFillShade="F2"/>
        <w:spacing w:before="120" w:after="0" w:line="240" w:lineRule="auto"/>
        <w:jc w:val="center"/>
        <w:rPr>
          <w:rFonts w:ascii="Comic Sans MS" w:hAnsi="Comic Sans MS" w:cs="Times New Roman"/>
          <w:b/>
          <w:bCs/>
          <w:color w:val="FF0000"/>
          <w:sz w:val="32"/>
          <w:szCs w:val="32"/>
        </w:rPr>
      </w:pPr>
      <w:r>
        <w:rPr>
          <w:rFonts w:ascii="Times New Roman" w:hAnsi="Times New Roman" w:cs="Times New Roman"/>
          <w:noProof/>
          <w:sz w:val="25"/>
          <w:szCs w:val="25"/>
        </w:rPr>
        <w:drawing>
          <wp:anchor distT="0" distB="0" distL="114300" distR="114300" simplePos="0" relativeHeight="251695104" behindDoc="1" locked="0" layoutInCell="1" allowOverlap="1" wp14:anchorId="79B28E70" wp14:editId="23F444CC">
            <wp:simplePos x="0" y="0"/>
            <wp:positionH relativeFrom="column">
              <wp:posOffset>5692775</wp:posOffset>
            </wp:positionH>
            <wp:positionV relativeFrom="paragraph">
              <wp:posOffset>457835</wp:posOffset>
            </wp:positionV>
            <wp:extent cx="1214755" cy="1214755"/>
            <wp:effectExtent l="0" t="0" r="4445" b="4445"/>
            <wp:wrapTight wrapText="bothSides">
              <wp:wrapPolygon edited="0">
                <wp:start x="0" y="0"/>
                <wp:lineTo x="0" y="21340"/>
                <wp:lineTo x="21340" y="21340"/>
                <wp:lineTo x="21340" y="0"/>
                <wp:lineTo x="0" y="0"/>
              </wp:wrapPolygon>
            </wp:wrapTight>
            <wp:docPr id="631230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3047" name="Image 631230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4755" cy="1214755"/>
                    </a:xfrm>
                    <a:prstGeom prst="rect">
                      <a:avLst/>
                    </a:prstGeom>
                  </pic:spPr>
                </pic:pic>
              </a:graphicData>
            </a:graphic>
            <wp14:sizeRelH relativeFrom="margin">
              <wp14:pctWidth>0</wp14:pctWidth>
            </wp14:sizeRelH>
            <wp14:sizeRelV relativeFrom="margin">
              <wp14:pctHeight>0</wp14:pctHeight>
            </wp14:sizeRelV>
          </wp:anchor>
        </w:drawing>
      </w:r>
      <w:r w:rsidR="0015608B" w:rsidRPr="003F07E8">
        <w:rPr>
          <w:rFonts w:ascii="Comic Sans MS" w:hAnsi="Comic Sans MS" w:cs="Times New Roman"/>
          <w:b/>
          <w:bCs/>
          <w:color w:val="FF0000"/>
          <w:sz w:val="32"/>
          <w:szCs w:val="32"/>
        </w:rPr>
        <w:t>Accord temps de travail signé</w:t>
      </w:r>
      <w:r w:rsidR="00F32578" w:rsidRPr="003F07E8">
        <w:rPr>
          <w:rFonts w:ascii="Comic Sans MS" w:hAnsi="Comic Sans MS" w:cs="Times New Roman"/>
          <w:b/>
          <w:bCs/>
          <w:color w:val="FF0000"/>
          <w:sz w:val="32"/>
          <w:szCs w:val="32"/>
        </w:rPr>
        <w:t xml:space="preserve"> </w:t>
      </w:r>
      <w:r w:rsidR="009821E1" w:rsidRPr="003F07E8">
        <w:rPr>
          <w:rFonts w:ascii="Comic Sans MS" w:hAnsi="Comic Sans MS" w:cs="Times New Roman"/>
          <w:b/>
          <w:bCs/>
          <w:color w:val="FF0000"/>
          <w:sz w:val="32"/>
          <w:szCs w:val="32"/>
        </w:rPr>
        <w:t>!</w:t>
      </w:r>
    </w:p>
    <w:bookmarkEnd w:id="0"/>
    <w:p w14:paraId="5F7A1875" w14:textId="620B43BA" w:rsidR="0015608B" w:rsidRPr="006A485C" w:rsidRDefault="0015608B" w:rsidP="00FA7692">
      <w:pPr>
        <w:spacing w:before="60" w:after="60" w:line="240" w:lineRule="auto"/>
        <w:ind w:right="2409"/>
        <w:jc w:val="both"/>
        <w:rPr>
          <w:rFonts w:ascii="Times New Roman" w:hAnsi="Times New Roman" w:cs="Times New Roman"/>
          <w:b/>
          <w:bCs/>
          <w:sz w:val="25"/>
          <w:szCs w:val="25"/>
        </w:rPr>
      </w:pPr>
      <w:r w:rsidRPr="006A485C">
        <w:rPr>
          <w:rFonts w:ascii="Times New Roman" w:hAnsi="Times New Roman" w:cs="Times New Roman"/>
          <w:sz w:val="25"/>
          <w:szCs w:val="25"/>
        </w:rPr>
        <w:t xml:space="preserve">4 syndicats sur 5 (sauf la CGT) ont donc signé l’accord central sur les congés pour les 3 ans à venir (période 2024, 2025 et 2026). Un accord taillé sur mesure pour Stellantis </w:t>
      </w:r>
      <w:r w:rsidRPr="006A485C">
        <w:rPr>
          <w:rFonts w:ascii="Times New Roman" w:hAnsi="Times New Roman" w:cs="Times New Roman"/>
          <w:b/>
          <w:bCs/>
          <w:sz w:val="25"/>
          <w:szCs w:val="25"/>
        </w:rPr>
        <w:t>qui entérine un véritable recul social supplémentaire pour nos conditions de vie au travail.</w:t>
      </w:r>
      <w:r w:rsidR="00FA7692">
        <w:rPr>
          <w:rFonts w:ascii="Times New Roman" w:hAnsi="Times New Roman" w:cs="Times New Roman"/>
          <w:b/>
          <w:bCs/>
          <w:sz w:val="25"/>
          <w:szCs w:val="25"/>
        </w:rPr>
        <w:t xml:space="preserve"> </w:t>
      </w:r>
      <w:r w:rsidR="00FA7692" w:rsidRPr="00FA7692">
        <w:rPr>
          <w:rFonts w:ascii="Times New Roman" w:hAnsi="Times New Roman" w:cs="Times New Roman"/>
          <w:b/>
          <w:bCs/>
          <w:i/>
          <w:iCs/>
          <w:color w:val="0070C0"/>
          <w:sz w:val="25"/>
          <w:szCs w:val="25"/>
        </w:rPr>
        <w:t>(Pour consulter l’accord flashez le QR Code)</w:t>
      </w:r>
    </w:p>
    <w:p w14:paraId="7C49DC5C" w14:textId="77777777" w:rsidR="0015608B" w:rsidRPr="006A485C" w:rsidRDefault="0015608B" w:rsidP="00FA7692">
      <w:pPr>
        <w:spacing w:before="60" w:after="120" w:line="240" w:lineRule="auto"/>
        <w:ind w:right="2409"/>
        <w:jc w:val="both"/>
        <w:rPr>
          <w:rFonts w:ascii="Times New Roman" w:hAnsi="Times New Roman" w:cs="Times New Roman"/>
          <w:sz w:val="25"/>
          <w:szCs w:val="25"/>
        </w:rPr>
      </w:pPr>
      <w:r w:rsidRPr="006A485C">
        <w:rPr>
          <w:rFonts w:ascii="Times New Roman" w:hAnsi="Times New Roman" w:cs="Times New Roman"/>
          <w:sz w:val="25"/>
          <w:szCs w:val="25"/>
        </w:rPr>
        <w:t>La grosse attaque principale dirigée contre les salariés liés à la production est la suivante :</w:t>
      </w:r>
    </w:p>
    <w:p w14:paraId="2D1FE3E5" w14:textId="14DF8740" w:rsidR="0015608B" w:rsidRPr="006A485C" w:rsidRDefault="0015608B" w:rsidP="00D9494A">
      <w:pPr>
        <w:pBdr>
          <w:top w:val="single" w:sz="8" w:space="1" w:color="auto" w:shadow="1"/>
          <w:left w:val="single" w:sz="8" w:space="4" w:color="auto" w:shadow="1"/>
          <w:bottom w:val="single" w:sz="8" w:space="1" w:color="auto" w:shadow="1"/>
          <w:right w:val="single" w:sz="8" w:space="4" w:color="auto" w:shadow="1"/>
        </w:pBdr>
        <w:shd w:val="clear" w:color="auto" w:fill="DEEAF6" w:themeFill="accent1" w:themeFillTint="33"/>
        <w:spacing w:before="60" w:after="60" w:line="240" w:lineRule="auto"/>
        <w:jc w:val="center"/>
        <w:rPr>
          <w:rFonts w:ascii="Times New Roman" w:hAnsi="Times New Roman" w:cs="Times New Roman"/>
          <w:b/>
          <w:bCs/>
          <w:sz w:val="25"/>
          <w:szCs w:val="25"/>
        </w:rPr>
      </w:pPr>
      <w:r w:rsidRPr="00FA7692">
        <w:rPr>
          <w:rFonts w:ascii="Times New Roman" w:hAnsi="Times New Roman" w:cs="Times New Roman"/>
          <w:b/>
          <w:bCs/>
          <w:sz w:val="25"/>
          <w:szCs w:val="25"/>
          <w:shd w:val="clear" w:color="auto" w:fill="DEEAF6" w:themeFill="accent1" w:themeFillTint="33"/>
        </w:rPr>
        <w:t xml:space="preserve">Avec cet accord, la direction du site </w:t>
      </w:r>
      <w:r w:rsidR="006A485C" w:rsidRPr="00FA7692">
        <w:rPr>
          <w:rFonts w:ascii="Times New Roman" w:hAnsi="Times New Roman" w:cs="Times New Roman"/>
          <w:b/>
          <w:bCs/>
          <w:sz w:val="25"/>
          <w:szCs w:val="25"/>
          <w:shd w:val="clear" w:color="auto" w:fill="DEEAF6" w:themeFill="accent1" w:themeFillTint="33"/>
        </w:rPr>
        <w:t xml:space="preserve">de Sochaux, </w:t>
      </w:r>
      <w:r w:rsidRPr="00FA7692">
        <w:rPr>
          <w:rFonts w:ascii="Times New Roman" w:hAnsi="Times New Roman" w:cs="Times New Roman"/>
          <w:b/>
          <w:bCs/>
          <w:sz w:val="25"/>
          <w:szCs w:val="25"/>
          <w:u w:val="single"/>
          <w:shd w:val="clear" w:color="auto" w:fill="DEEAF6" w:themeFill="accent1" w:themeFillTint="33"/>
        </w:rPr>
        <w:t>pourra</w:t>
      </w:r>
      <w:r w:rsidRPr="00FA7692">
        <w:rPr>
          <w:rFonts w:ascii="Times New Roman" w:hAnsi="Times New Roman" w:cs="Times New Roman"/>
          <w:b/>
          <w:bCs/>
          <w:sz w:val="25"/>
          <w:szCs w:val="25"/>
          <w:shd w:val="clear" w:color="auto" w:fill="DEEAF6" w:themeFill="accent1" w:themeFillTint="33"/>
        </w:rPr>
        <w:t xml:space="preserve"> imposer </w:t>
      </w:r>
      <w:r w:rsidR="006A485C" w:rsidRPr="00FA7692">
        <w:rPr>
          <w:rFonts w:ascii="Times New Roman" w:hAnsi="Times New Roman" w:cs="Times New Roman"/>
          <w:b/>
          <w:bCs/>
          <w:sz w:val="25"/>
          <w:szCs w:val="25"/>
          <w:shd w:val="clear" w:color="auto" w:fill="DEEAF6" w:themeFill="accent1" w:themeFillTint="33"/>
        </w:rPr>
        <w:t xml:space="preserve">seulement </w:t>
      </w:r>
      <w:r w:rsidRPr="00FA7692">
        <w:rPr>
          <w:rFonts w:ascii="Times New Roman" w:hAnsi="Times New Roman" w:cs="Times New Roman"/>
          <w:b/>
          <w:bCs/>
          <w:sz w:val="25"/>
          <w:szCs w:val="25"/>
          <w:shd w:val="clear" w:color="auto" w:fill="DEEAF6" w:themeFill="accent1" w:themeFillTint="33"/>
        </w:rPr>
        <w:t>15</w:t>
      </w:r>
      <w:r w:rsidRPr="006A485C">
        <w:rPr>
          <w:rFonts w:ascii="Times New Roman" w:hAnsi="Times New Roman" w:cs="Times New Roman"/>
          <w:b/>
          <w:bCs/>
          <w:sz w:val="25"/>
          <w:szCs w:val="25"/>
        </w:rPr>
        <w:t xml:space="preserve"> jours de congés consécutifs </w:t>
      </w:r>
      <w:r w:rsidR="006A485C" w:rsidRPr="006A485C">
        <w:rPr>
          <w:rFonts w:ascii="Times New Roman" w:hAnsi="Times New Roman" w:cs="Times New Roman"/>
          <w:b/>
          <w:bCs/>
          <w:sz w:val="25"/>
          <w:szCs w:val="25"/>
        </w:rPr>
        <w:t>(minimum imposé par la loi) au lieu de 3 actuellement,</w:t>
      </w:r>
      <w:r w:rsidRPr="006A485C">
        <w:rPr>
          <w:rFonts w:ascii="Times New Roman" w:hAnsi="Times New Roman" w:cs="Times New Roman"/>
          <w:b/>
          <w:bCs/>
          <w:sz w:val="25"/>
          <w:szCs w:val="25"/>
        </w:rPr>
        <w:t xml:space="preserve"> du 1</w:t>
      </w:r>
      <w:r w:rsidRPr="006A485C">
        <w:rPr>
          <w:rFonts w:ascii="Times New Roman" w:hAnsi="Times New Roman" w:cs="Times New Roman"/>
          <w:b/>
          <w:bCs/>
          <w:sz w:val="25"/>
          <w:szCs w:val="25"/>
          <w:vertAlign w:val="superscript"/>
        </w:rPr>
        <w:t>er</w:t>
      </w:r>
      <w:r w:rsidRPr="006A485C">
        <w:rPr>
          <w:rFonts w:ascii="Times New Roman" w:hAnsi="Times New Roman" w:cs="Times New Roman"/>
          <w:b/>
          <w:bCs/>
          <w:sz w:val="25"/>
          <w:szCs w:val="25"/>
        </w:rPr>
        <w:t xml:space="preserve"> mai au 31 octobre</w:t>
      </w:r>
      <w:r w:rsidR="006A485C" w:rsidRPr="006A485C">
        <w:rPr>
          <w:rFonts w:ascii="Times New Roman" w:hAnsi="Times New Roman" w:cs="Times New Roman"/>
          <w:b/>
          <w:bCs/>
          <w:sz w:val="25"/>
          <w:szCs w:val="25"/>
        </w:rPr>
        <w:t>.</w:t>
      </w:r>
    </w:p>
    <w:p w14:paraId="4D1F6D86" w14:textId="5DBBEAFF" w:rsidR="0015608B" w:rsidRPr="00D9494A" w:rsidRDefault="0015608B" w:rsidP="006A485C">
      <w:pPr>
        <w:spacing w:before="60" w:after="60" w:line="240" w:lineRule="auto"/>
        <w:jc w:val="both"/>
        <w:rPr>
          <w:rFonts w:ascii="Times New Roman" w:hAnsi="Times New Roman" w:cs="Times New Roman"/>
          <w:b/>
          <w:bCs/>
          <w:color w:val="FF0000"/>
          <w:sz w:val="25"/>
          <w:szCs w:val="25"/>
        </w:rPr>
      </w:pPr>
      <w:r w:rsidRPr="00D9494A">
        <w:rPr>
          <w:rFonts w:ascii="Times New Roman" w:hAnsi="Times New Roman" w:cs="Times New Roman"/>
          <w:b/>
          <w:bCs/>
          <w:color w:val="FF0000"/>
          <w:sz w:val="25"/>
          <w:szCs w:val="25"/>
          <w:u w:val="single"/>
        </w:rPr>
        <w:t>Commentaire CGT</w:t>
      </w:r>
      <w:r w:rsidRPr="00D9494A">
        <w:rPr>
          <w:rFonts w:ascii="Times New Roman" w:hAnsi="Times New Roman" w:cs="Times New Roman"/>
          <w:b/>
          <w:bCs/>
          <w:color w:val="FF0000"/>
          <w:sz w:val="25"/>
          <w:szCs w:val="25"/>
        </w:rPr>
        <w:t> : 2 semaines de congés serait un véritable coup de pied dans nos vies personnelles. Lequel d’entre nous peut faire le vide complétement, recharger les batteries, profiter de la vie et se reposer sereinement avec seulement 2 semaines d’arrêt ?</w:t>
      </w:r>
    </w:p>
    <w:p w14:paraId="6D76EC26" w14:textId="605AD0E0" w:rsidR="0015608B" w:rsidRPr="006A485C" w:rsidRDefault="0015608B" w:rsidP="006A485C">
      <w:pPr>
        <w:spacing w:before="60" w:after="60" w:line="240" w:lineRule="auto"/>
        <w:jc w:val="both"/>
        <w:rPr>
          <w:rFonts w:ascii="Times New Roman" w:hAnsi="Times New Roman" w:cs="Times New Roman"/>
          <w:sz w:val="25"/>
          <w:szCs w:val="25"/>
        </w:rPr>
      </w:pPr>
      <w:r w:rsidRPr="006A485C">
        <w:rPr>
          <w:rFonts w:ascii="Times New Roman" w:hAnsi="Times New Roman" w:cs="Times New Roman"/>
          <w:sz w:val="25"/>
          <w:szCs w:val="25"/>
        </w:rPr>
        <w:t xml:space="preserve">Oui chez STELLANTIS des « syndicats responsables » marchent dans la combine patronale et valident les pires reculs : </w:t>
      </w:r>
      <w:r w:rsidR="006A485C" w:rsidRPr="006A485C">
        <w:rPr>
          <w:rFonts w:ascii="Times New Roman" w:hAnsi="Times New Roman" w:cs="Times New Roman"/>
          <w:sz w:val="25"/>
          <w:szCs w:val="25"/>
        </w:rPr>
        <w:t>d</w:t>
      </w:r>
      <w:r w:rsidRPr="006A485C">
        <w:rPr>
          <w:rFonts w:ascii="Times New Roman" w:hAnsi="Times New Roman" w:cs="Times New Roman"/>
          <w:sz w:val="25"/>
          <w:szCs w:val="25"/>
        </w:rPr>
        <w:t xml:space="preserve">ans l’accord il est écrit que </w:t>
      </w:r>
      <w:r w:rsidRPr="006A485C">
        <w:rPr>
          <w:rFonts w:ascii="Times New Roman" w:hAnsi="Times New Roman" w:cs="Times New Roman"/>
          <w:color w:val="0070C0"/>
          <w:sz w:val="25"/>
          <w:szCs w:val="25"/>
        </w:rPr>
        <w:t>« </w:t>
      </w:r>
      <w:r w:rsidRPr="006A485C">
        <w:rPr>
          <w:rFonts w:ascii="Times New Roman" w:hAnsi="Times New Roman" w:cs="Times New Roman"/>
          <w:i/>
          <w:iCs/>
          <w:color w:val="0070C0"/>
          <w:sz w:val="25"/>
          <w:szCs w:val="25"/>
        </w:rPr>
        <w:t>la limitation de l’arrêt des installations a pour conséquence de limiter les impacts économiques et de gagner en réactivité</w:t>
      </w:r>
      <w:r w:rsidRPr="006A485C">
        <w:rPr>
          <w:rFonts w:ascii="Times New Roman" w:hAnsi="Times New Roman" w:cs="Times New Roman"/>
          <w:color w:val="0070C0"/>
          <w:sz w:val="25"/>
          <w:szCs w:val="25"/>
        </w:rPr>
        <w:t> »</w:t>
      </w:r>
      <w:r w:rsidRPr="006A485C">
        <w:rPr>
          <w:rFonts w:ascii="Times New Roman" w:hAnsi="Times New Roman" w:cs="Times New Roman"/>
          <w:sz w:val="25"/>
          <w:szCs w:val="25"/>
        </w:rPr>
        <w:t xml:space="preserve">, mais il dit aussi chercher à </w:t>
      </w:r>
      <w:r w:rsidRPr="006A485C">
        <w:rPr>
          <w:rFonts w:ascii="Times New Roman" w:hAnsi="Times New Roman" w:cs="Times New Roman"/>
          <w:i/>
          <w:iCs/>
          <w:color w:val="0070C0"/>
          <w:sz w:val="25"/>
          <w:szCs w:val="25"/>
        </w:rPr>
        <w:t xml:space="preserve">« concilier performance sociale </w:t>
      </w:r>
      <w:r w:rsidRPr="006A485C">
        <w:rPr>
          <w:rFonts w:ascii="Times New Roman" w:hAnsi="Times New Roman" w:cs="Times New Roman"/>
          <w:i/>
          <w:iCs/>
          <w:color w:val="FF0000"/>
          <w:sz w:val="25"/>
          <w:szCs w:val="25"/>
        </w:rPr>
        <w:t>(????)</w:t>
      </w:r>
      <w:r w:rsidRPr="006A485C">
        <w:rPr>
          <w:rFonts w:ascii="Times New Roman" w:hAnsi="Times New Roman" w:cs="Times New Roman"/>
          <w:i/>
          <w:iCs/>
          <w:color w:val="0070C0"/>
          <w:sz w:val="25"/>
          <w:szCs w:val="25"/>
        </w:rPr>
        <w:t xml:space="preserve"> et performance économique »</w:t>
      </w:r>
      <w:r w:rsidRPr="006A485C">
        <w:rPr>
          <w:rFonts w:ascii="Times New Roman" w:hAnsi="Times New Roman" w:cs="Times New Roman"/>
          <w:sz w:val="25"/>
          <w:szCs w:val="25"/>
        </w:rPr>
        <w:t>.</w:t>
      </w:r>
    </w:p>
    <w:p w14:paraId="064E6C4A" w14:textId="77777777" w:rsidR="0015608B" w:rsidRPr="006A485C" w:rsidRDefault="0015608B" w:rsidP="006A485C">
      <w:pPr>
        <w:spacing w:before="60" w:after="60" w:line="240" w:lineRule="auto"/>
        <w:jc w:val="center"/>
        <w:rPr>
          <w:rFonts w:ascii="Times New Roman" w:hAnsi="Times New Roman" w:cs="Times New Roman"/>
          <w:b/>
          <w:bCs/>
          <w:sz w:val="25"/>
          <w:szCs w:val="25"/>
        </w:rPr>
      </w:pPr>
      <w:r w:rsidRPr="006A485C">
        <w:rPr>
          <w:rFonts w:ascii="Times New Roman" w:hAnsi="Times New Roman" w:cs="Times New Roman"/>
          <w:b/>
          <w:bCs/>
          <w:sz w:val="25"/>
          <w:szCs w:val="25"/>
        </w:rPr>
        <w:t>Il n’y a pas de limite dans l’exploitation et toutes les justifications sont bonnes !</w:t>
      </w:r>
    </w:p>
    <w:p w14:paraId="3CC02831" w14:textId="5A6CDC33" w:rsidR="00291FD3" w:rsidRPr="006A485C" w:rsidRDefault="0015608B" w:rsidP="006A485C">
      <w:pPr>
        <w:spacing w:before="60" w:after="60" w:line="240" w:lineRule="auto"/>
        <w:jc w:val="center"/>
        <w:rPr>
          <w:rFonts w:ascii="Times New Roman" w:hAnsi="Times New Roman" w:cs="Times New Roman"/>
          <w:b/>
          <w:bCs/>
          <w:color w:val="FF0000"/>
          <w:sz w:val="28"/>
          <w:szCs w:val="28"/>
        </w:rPr>
      </w:pPr>
      <w:r w:rsidRPr="006A485C">
        <w:rPr>
          <w:rFonts w:ascii="Times New Roman" w:hAnsi="Times New Roman" w:cs="Times New Roman"/>
          <w:b/>
          <w:bCs/>
          <w:color w:val="FF0000"/>
          <w:sz w:val="28"/>
          <w:szCs w:val="28"/>
        </w:rPr>
        <w:t xml:space="preserve">Seul </w:t>
      </w:r>
      <w:r w:rsidR="006A485C" w:rsidRPr="006A485C">
        <w:rPr>
          <w:rFonts w:ascii="Times New Roman" w:hAnsi="Times New Roman" w:cs="Times New Roman"/>
          <w:b/>
          <w:bCs/>
          <w:color w:val="FF0000"/>
          <w:sz w:val="28"/>
          <w:szCs w:val="28"/>
        </w:rPr>
        <w:t>un véritable</w:t>
      </w:r>
      <w:r w:rsidRPr="006A485C">
        <w:rPr>
          <w:rFonts w:ascii="Times New Roman" w:hAnsi="Times New Roman" w:cs="Times New Roman"/>
          <w:b/>
          <w:bCs/>
          <w:color w:val="FF0000"/>
          <w:sz w:val="28"/>
          <w:szCs w:val="28"/>
        </w:rPr>
        <w:t xml:space="preserve"> rapport de force pourra faire reculer </w:t>
      </w:r>
      <w:r w:rsidR="006A485C" w:rsidRPr="006A485C">
        <w:rPr>
          <w:rFonts w:ascii="Times New Roman" w:hAnsi="Times New Roman" w:cs="Times New Roman"/>
          <w:b/>
          <w:bCs/>
          <w:color w:val="FF0000"/>
          <w:sz w:val="28"/>
          <w:szCs w:val="28"/>
        </w:rPr>
        <w:t>Stellantis qui</w:t>
      </w:r>
      <w:r w:rsidRPr="006A485C">
        <w:rPr>
          <w:rFonts w:ascii="Times New Roman" w:hAnsi="Times New Roman" w:cs="Times New Roman"/>
          <w:b/>
          <w:bCs/>
          <w:color w:val="FF0000"/>
          <w:sz w:val="28"/>
          <w:szCs w:val="28"/>
        </w:rPr>
        <w:t xml:space="preserve"> n’a plus aucune retenue</w:t>
      </w:r>
      <w:r w:rsidR="006A485C" w:rsidRPr="006A485C">
        <w:rPr>
          <w:rFonts w:ascii="Times New Roman" w:hAnsi="Times New Roman" w:cs="Times New Roman"/>
          <w:b/>
          <w:bCs/>
          <w:color w:val="FF0000"/>
          <w:sz w:val="28"/>
          <w:szCs w:val="28"/>
        </w:rPr>
        <w:t xml:space="preserve"> pour faire tomber nos conquis !</w:t>
      </w:r>
    </w:p>
    <w:sectPr w:rsidR="00291FD3" w:rsidRPr="006A485C" w:rsidSect="00D81063">
      <w:type w:val="continuous"/>
      <w:pgSz w:w="11906" w:h="16838" w:code="9"/>
      <w:pgMar w:top="567" w:right="707" w:bottom="709" w:left="426" w:header="708" w:footer="2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87C38" w14:textId="77777777" w:rsidR="0014566C" w:rsidRDefault="0014566C" w:rsidP="00934A3E">
      <w:pPr>
        <w:spacing w:after="0" w:line="240" w:lineRule="auto"/>
      </w:pPr>
      <w:r>
        <w:separator/>
      </w:r>
    </w:p>
  </w:endnote>
  <w:endnote w:type="continuationSeparator" w:id="0">
    <w:p w14:paraId="1BA8F48D" w14:textId="77777777" w:rsidR="0014566C" w:rsidRDefault="0014566C" w:rsidP="00934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35A94" w14:textId="68A1F64F" w:rsidR="00934A3E" w:rsidRPr="00C83E1B" w:rsidRDefault="00934A3E" w:rsidP="003D0BFE">
    <w:pPr>
      <w:pStyle w:val="Pieddepage"/>
      <w:tabs>
        <w:tab w:val="clear" w:pos="9072"/>
      </w:tabs>
      <w:spacing w:before="40"/>
      <w:jc w:val="center"/>
      <w:rPr>
        <w:rFonts w:ascii="Times New Roman" w:hAnsi="Times New Roman"/>
        <w:sz w:val="20"/>
        <w:szCs w:val="20"/>
      </w:rPr>
    </w:pPr>
    <w:r w:rsidRPr="00C83E1B">
      <w:rPr>
        <w:rFonts w:ascii="Times New Roman" w:hAnsi="Times New Roman"/>
        <w:noProof/>
        <w:sz w:val="20"/>
        <w:szCs w:val="20"/>
        <w:lang w:eastAsia="fr-FR"/>
      </w:rPr>
      <mc:AlternateContent>
        <mc:Choice Requires="wps">
          <w:drawing>
            <wp:anchor distT="0" distB="0" distL="114300" distR="114300" simplePos="0" relativeHeight="251659264" behindDoc="0" locked="0" layoutInCell="1" allowOverlap="1" wp14:anchorId="6F07FA0A" wp14:editId="20104673">
              <wp:simplePos x="0" y="0"/>
              <wp:positionH relativeFrom="column">
                <wp:posOffset>2540</wp:posOffset>
              </wp:positionH>
              <wp:positionV relativeFrom="paragraph">
                <wp:posOffset>-1270</wp:posOffset>
              </wp:positionV>
              <wp:extent cx="6301740" cy="7620"/>
              <wp:effectExtent l="0" t="0" r="22860" b="3048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740" cy="762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5B4A61" id="_x0000_t32" coordsize="21600,21600" o:spt="32" o:oned="t" path="m,l21600,21600e" filled="f">
              <v:path arrowok="t" fillok="f" o:connecttype="none"/>
              <o:lock v:ext="edit" shapetype="t"/>
            </v:shapetype>
            <v:shape id="AutoShape 5" o:spid="_x0000_s1026" type="#_x0000_t32" style="position:absolute;margin-left:.2pt;margin-top:-.1pt;width:496.2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mgJQIAAD8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" strokecolor="red" strokeweight="1.25pt"/>
          </w:pict>
        </mc:Fallback>
      </mc:AlternateContent>
    </w:r>
    <w:r w:rsidRPr="00C83E1B">
      <w:rPr>
        <w:rFonts w:ascii="Times New Roman" w:hAnsi="Times New Roman"/>
        <w:sz w:val="20"/>
        <w:szCs w:val="20"/>
      </w:rPr>
      <w:t xml:space="preserve">CGT du Site de Sochaux : PEUGEOT, </w:t>
    </w:r>
    <w:r w:rsidR="003D0BFE" w:rsidRPr="00C83E1B">
      <w:rPr>
        <w:rFonts w:ascii="Times New Roman" w:hAnsi="Times New Roman"/>
        <w:sz w:val="20"/>
        <w:szCs w:val="20"/>
      </w:rPr>
      <w:t>VIGS</w:t>
    </w:r>
    <w:r w:rsidRPr="00C83E1B">
      <w:rPr>
        <w:rFonts w:ascii="Times New Roman" w:hAnsi="Times New Roman"/>
        <w:sz w:val="20"/>
        <w:szCs w:val="20"/>
      </w:rPr>
      <w:t xml:space="preserve">, STPI, </w:t>
    </w:r>
    <w:r w:rsidR="003D0BFE" w:rsidRPr="00C83E1B">
      <w:rPr>
        <w:rFonts w:ascii="Times New Roman" w:hAnsi="Times New Roman"/>
        <w:sz w:val="20"/>
        <w:szCs w:val="20"/>
      </w:rPr>
      <w:t>Derichebourg</w:t>
    </w:r>
    <w:r w:rsidRPr="00C83E1B">
      <w:rPr>
        <w:rFonts w:ascii="Times New Roman" w:hAnsi="Times New Roman"/>
        <w:sz w:val="20"/>
        <w:szCs w:val="20"/>
      </w:rPr>
      <w:t xml:space="preserve">, SIEDOUBS     </w:t>
    </w:r>
    <w:r w:rsidRPr="00C83E1B">
      <w:rPr>
        <w:rFonts w:ascii="Times New Roman" w:hAnsi="Times New Roman"/>
        <w:sz w:val="20"/>
        <w:szCs w:val="20"/>
      </w:rPr>
      <w:sym w:font="Wingdings 2" w:char="F027"/>
    </w:r>
    <w:r w:rsidRPr="00C83E1B">
      <w:rPr>
        <w:rFonts w:ascii="Times New Roman" w:hAnsi="Times New Roman"/>
        <w:sz w:val="20"/>
        <w:szCs w:val="20"/>
      </w:rPr>
      <w:t xml:space="preserve"> : 03 81 </w:t>
    </w:r>
    <w:r w:rsidR="00030992" w:rsidRPr="00C83E1B">
      <w:rPr>
        <w:rFonts w:ascii="Times New Roman" w:hAnsi="Times New Roman"/>
        <w:sz w:val="20"/>
        <w:szCs w:val="20"/>
      </w:rPr>
      <w:t>31 29 77</w:t>
    </w:r>
    <w:r w:rsidRPr="00C83E1B">
      <w:rPr>
        <w:rFonts w:ascii="Times New Roman" w:hAnsi="Times New Roman"/>
        <w:sz w:val="20"/>
        <w:szCs w:val="20"/>
      </w:rPr>
      <w:t xml:space="preserve">      </w:t>
    </w:r>
  </w:p>
  <w:p w14:paraId="0D26A454" w14:textId="77777777" w:rsidR="00934A3E" w:rsidRPr="00C83E1B" w:rsidRDefault="00934A3E" w:rsidP="00934A3E">
    <w:pPr>
      <w:pStyle w:val="Pieddepage"/>
      <w:tabs>
        <w:tab w:val="clear" w:pos="9072"/>
      </w:tabs>
      <w:spacing w:before="40"/>
      <w:jc w:val="center"/>
      <w:rPr>
        <w:rFonts w:ascii="Times New Roman" w:hAnsi="Times New Roman"/>
        <w:sz w:val="20"/>
        <w:szCs w:val="20"/>
      </w:rPr>
    </w:pPr>
    <w:r w:rsidRPr="00C83E1B">
      <w:rPr>
        <w:rFonts w:ascii="Times New Roman" w:hAnsi="Times New Roman"/>
        <w:sz w:val="20"/>
        <w:szCs w:val="20"/>
      </w:rPr>
      <w:t>Mail : cgtpsa.sochaux@laposte.net         Site internet : http://psasochaux.reference-syndicale.fr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D4AAB" w14:textId="77777777" w:rsidR="0014566C" w:rsidRDefault="0014566C" w:rsidP="00934A3E">
      <w:pPr>
        <w:spacing w:after="0" w:line="240" w:lineRule="auto"/>
      </w:pPr>
      <w:r>
        <w:separator/>
      </w:r>
    </w:p>
  </w:footnote>
  <w:footnote w:type="continuationSeparator" w:id="0">
    <w:p w14:paraId="235E7996" w14:textId="77777777" w:rsidR="0014566C" w:rsidRDefault="0014566C" w:rsidP="00934A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90DAA"/>
    <w:multiLevelType w:val="hybridMultilevel"/>
    <w:tmpl w:val="D6CE3306"/>
    <w:lvl w:ilvl="0" w:tplc="C158D8D4">
      <w:start w:val="1"/>
      <w:numFmt w:val="bullet"/>
      <w:lvlText w:val="➥"/>
      <w:lvlJc w:val="left"/>
      <w:pPr>
        <w:ind w:left="513" w:hanging="360"/>
      </w:pPr>
      <w:rPr>
        <w:rFonts w:ascii="Segoe UI Symbol" w:hAnsi="Segoe UI Symbol" w:hint="default"/>
        <w:b/>
        <w:i w:val="0"/>
        <w:color w:val="FF0000"/>
      </w:rPr>
    </w:lvl>
    <w:lvl w:ilvl="1" w:tplc="040C0003" w:tentative="1">
      <w:start w:val="1"/>
      <w:numFmt w:val="bullet"/>
      <w:lvlText w:val="o"/>
      <w:lvlJc w:val="left"/>
      <w:pPr>
        <w:ind w:left="1233" w:hanging="360"/>
      </w:pPr>
      <w:rPr>
        <w:rFonts w:ascii="Courier New" w:hAnsi="Courier New" w:cs="Courier New" w:hint="default"/>
      </w:rPr>
    </w:lvl>
    <w:lvl w:ilvl="2" w:tplc="040C0005" w:tentative="1">
      <w:start w:val="1"/>
      <w:numFmt w:val="bullet"/>
      <w:lvlText w:val=""/>
      <w:lvlJc w:val="left"/>
      <w:pPr>
        <w:ind w:left="1953" w:hanging="360"/>
      </w:pPr>
      <w:rPr>
        <w:rFonts w:ascii="Wingdings" w:hAnsi="Wingdings" w:hint="default"/>
      </w:rPr>
    </w:lvl>
    <w:lvl w:ilvl="3" w:tplc="040C0001" w:tentative="1">
      <w:start w:val="1"/>
      <w:numFmt w:val="bullet"/>
      <w:lvlText w:val=""/>
      <w:lvlJc w:val="left"/>
      <w:pPr>
        <w:ind w:left="2673" w:hanging="360"/>
      </w:pPr>
      <w:rPr>
        <w:rFonts w:ascii="Symbol" w:hAnsi="Symbol" w:hint="default"/>
      </w:rPr>
    </w:lvl>
    <w:lvl w:ilvl="4" w:tplc="040C0003" w:tentative="1">
      <w:start w:val="1"/>
      <w:numFmt w:val="bullet"/>
      <w:lvlText w:val="o"/>
      <w:lvlJc w:val="left"/>
      <w:pPr>
        <w:ind w:left="3393" w:hanging="360"/>
      </w:pPr>
      <w:rPr>
        <w:rFonts w:ascii="Courier New" w:hAnsi="Courier New" w:cs="Courier New" w:hint="default"/>
      </w:rPr>
    </w:lvl>
    <w:lvl w:ilvl="5" w:tplc="040C0005" w:tentative="1">
      <w:start w:val="1"/>
      <w:numFmt w:val="bullet"/>
      <w:lvlText w:val=""/>
      <w:lvlJc w:val="left"/>
      <w:pPr>
        <w:ind w:left="4113" w:hanging="360"/>
      </w:pPr>
      <w:rPr>
        <w:rFonts w:ascii="Wingdings" w:hAnsi="Wingdings" w:hint="default"/>
      </w:rPr>
    </w:lvl>
    <w:lvl w:ilvl="6" w:tplc="040C0001" w:tentative="1">
      <w:start w:val="1"/>
      <w:numFmt w:val="bullet"/>
      <w:lvlText w:val=""/>
      <w:lvlJc w:val="left"/>
      <w:pPr>
        <w:ind w:left="4833" w:hanging="360"/>
      </w:pPr>
      <w:rPr>
        <w:rFonts w:ascii="Symbol" w:hAnsi="Symbol" w:hint="default"/>
      </w:rPr>
    </w:lvl>
    <w:lvl w:ilvl="7" w:tplc="040C0003" w:tentative="1">
      <w:start w:val="1"/>
      <w:numFmt w:val="bullet"/>
      <w:lvlText w:val="o"/>
      <w:lvlJc w:val="left"/>
      <w:pPr>
        <w:ind w:left="5553" w:hanging="360"/>
      </w:pPr>
      <w:rPr>
        <w:rFonts w:ascii="Courier New" w:hAnsi="Courier New" w:cs="Courier New" w:hint="default"/>
      </w:rPr>
    </w:lvl>
    <w:lvl w:ilvl="8" w:tplc="040C0005" w:tentative="1">
      <w:start w:val="1"/>
      <w:numFmt w:val="bullet"/>
      <w:lvlText w:val=""/>
      <w:lvlJc w:val="left"/>
      <w:pPr>
        <w:ind w:left="6273" w:hanging="360"/>
      </w:pPr>
      <w:rPr>
        <w:rFonts w:ascii="Wingdings" w:hAnsi="Wingdings" w:hint="default"/>
      </w:rPr>
    </w:lvl>
  </w:abstractNum>
  <w:abstractNum w:abstractNumId="1" w15:restartNumberingAfterBreak="0">
    <w:nsid w:val="13A96146"/>
    <w:multiLevelType w:val="hybridMultilevel"/>
    <w:tmpl w:val="27D0BBDE"/>
    <w:lvl w:ilvl="0" w:tplc="040C0001">
      <w:start w:val="1"/>
      <w:numFmt w:val="bullet"/>
      <w:lvlText w:val=""/>
      <w:lvlJc w:val="left"/>
      <w:pPr>
        <w:ind w:left="513" w:hanging="360"/>
      </w:pPr>
      <w:rPr>
        <w:rFonts w:ascii="Symbol" w:hAnsi="Symbol" w:hint="default"/>
      </w:rPr>
    </w:lvl>
    <w:lvl w:ilvl="1" w:tplc="040C0003" w:tentative="1">
      <w:start w:val="1"/>
      <w:numFmt w:val="bullet"/>
      <w:lvlText w:val="o"/>
      <w:lvlJc w:val="left"/>
      <w:pPr>
        <w:ind w:left="1233" w:hanging="360"/>
      </w:pPr>
      <w:rPr>
        <w:rFonts w:ascii="Courier New" w:hAnsi="Courier New" w:cs="Courier New" w:hint="default"/>
      </w:rPr>
    </w:lvl>
    <w:lvl w:ilvl="2" w:tplc="040C0005" w:tentative="1">
      <w:start w:val="1"/>
      <w:numFmt w:val="bullet"/>
      <w:lvlText w:val=""/>
      <w:lvlJc w:val="left"/>
      <w:pPr>
        <w:ind w:left="1953" w:hanging="360"/>
      </w:pPr>
      <w:rPr>
        <w:rFonts w:ascii="Wingdings" w:hAnsi="Wingdings" w:hint="default"/>
      </w:rPr>
    </w:lvl>
    <w:lvl w:ilvl="3" w:tplc="040C0001" w:tentative="1">
      <w:start w:val="1"/>
      <w:numFmt w:val="bullet"/>
      <w:lvlText w:val=""/>
      <w:lvlJc w:val="left"/>
      <w:pPr>
        <w:ind w:left="2673" w:hanging="360"/>
      </w:pPr>
      <w:rPr>
        <w:rFonts w:ascii="Symbol" w:hAnsi="Symbol" w:hint="default"/>
      </w:rPr>
    </w:lvl>
    <w:lvl w:ilvl="4" w:tplc="040C0003" w:tentative="1">
      <w:start w:val="1"/>
      <w:numFmt w:val="bullet"/>
      <w:lvlText w:val="o"/>
      <w:lvlJc w:val="left"/>
      <w:pPr>
        <w:ind w:left="3393" w:hanging="360"/>
      </w:pPr>
      <w:rPr>
        <w:rFonts w:ascii="Courier New" w:hAnsi="Courier New" w:cs="Courier New" w:hint="default"/>
      </w:rPr>
    </w:lvl>
    <w:lvl w:ilvl="5" w:tplc="040C0005" w:tentative="1">
      <w:start w:val="1"/>
      <w:numFmt w:val="bullet"/>
      <w:lvlText w:val=""/>
      <w:lvlJc w:val="left"/>
      <w:pPr>
        <w:ind w:left="4113" w:hanging="360"/>
      </w:pPr>
      <w:rPr>
        <w:rFonts w:ascii="Wingdings" w:hAnsi="Wingdings" w:hint="default"/>
      </w:rPr>
    </w:lvl>
    <w:lvl w:ilvl="6" w:tplc="040C0001" w:tentative="1">
      <w:start w:val="1"/>
      <w:numFmt w:val="bullet"/>
      <w:lvlText w:val=""/>
      <w:lvlJc w:val="left"/>
      <w:pPr>
        <w:ind w:left="4833" w:hanging="360"/>
      </w:pPr>
      <w:rPr>
        <w:rFonts w:ascii="Symbol" w:hAnsi="Symbol" w:hint="default"/>
      </w:rPr>
    </w:lvl>
    <w:lvl w:ilvl="7" w:tplc="040C0003" w:tentative="1">
      <w:start w:val="1"/>
      <w:numFmt w:val="bullet"/>
      <w:lvlText w:val="o"/>
      <w:lvlJc w:val="left"/>
      <w:pPr>
        <w:ind w:left="5553" w:hanging="360"/>
      </w:pPr>
      <w:rPr>
        <w:rFonts w:ascii="Courier New" w:hAnsi="Courier New" w:cs="Courier New" w:hint="default"/>
      </w:rPr>
    </w:lvl>
    <w:lvl w:ilvl="8" w:tplc="040C0005" w:tentative="1">
      <w:start w:val="1"/>
      <w:numFmt w:val="bullet"/>
      <w:lvlText w:val=""/>
      <w:lvlJc w:val="left"/>
      <w:pPr>
        <w:ind w:left="6273" w:hanging="360"/>
      </w:pPr>
      <w:rPr>
        <w:rFonts w:ascii="Wingdings" w:hAnsi="Wingdings" w:hint="default"/>
      </w:rPr>
    </w:lvl>
  </w:abstractNum>
  <w:abstractNum w:abstractNumId="2" w15:restartNumberingAfterBreak="0">
    <w:nsid w:val="15841EC7"/>
    <w:multiLevelType w:val="hybridMultilevel"/>
    <w:tmpl w:val="C486BF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0779DC"/>
    <w:multiLevelType w:val="hybridMultilevel"/>
    <w:tmpl w:val="96F0F8E0"/>
    <w:lvl w:ilvl="0" w:tplc="C158D8D4">
      <w:start w:val="1"/>
      <w:numFmt w:val="bullet"/>
      <w:lvlText w:val="➥"/>
      <w:lvlJc w:val="left"/>
      <w:pPr>
        <w:ind w:left="578" w:hanging="360"/>
      </w:pPr>
      <w:rPr>
        <w:rFonts w:ascii="Segoe UI Symbol" w:hAnsi="Segoe UI Symbol" w:hint="default"/>
        <w:b/>
        <w:i w:val="0"/>
        <w:color w:val="FF0000"/>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4" w15:restartNumberingAfterBreak="0">
    <w:nsid w:val="229E3F12"/>
    <w:multiLevelType w:val="hybridMultilevel"/>
    <w:tmpl w:val="46BE6AD4"/>
    <w:lvl w:ilvl="0" w:tplc="C158D8D4">
      <w:start w:val="1"/>
      <w:numFmt w:val="bullet"/>
      <w:lvlText w:val="➥"/>
      <w:lvlJc w:val="left"/>
      <w:pPr>
        <w:ind w:left="153" w:hanging="360"/>
      </w:pPr>
      <w:rPr>
        <w:rFonts w:ascii="Segoe UI Symbol" w:hAnsi="Segoe UI Symbol" w:hint="default"/>
        <w:b/>
        <w:i w:val="0"/>
        <w:color w:val="FF0000"/>
      </w:rPr>
    </w:lvl>
    <w:lvl w:ilvl="1" w:tplc="FFFFFFFF" w:tentative="1">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5" w15:restartNumberingAfterBreak="0">
    <w:nsid w:val="247608C6"/>
    <w:multiLevelType w:val="hybridMultilevel"/>
    <w:tmpl w:val="7E0C31AA"/>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6" w15:restartNumberingAfterBreak="0">
    <w:nsid w:val="25377723"/>
    <w:multiLevelType w:val="hybridMultilevel"/>
    <w:tmpl w:val="B6DA71AA"/>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7" w15:restartNumberingAfterBreak="0">
    <w:nsid w:val="25381F3F"/>
    <w:multiLevelType w:val="hybridMultilevel"/>
    <w:tmpl w:val="CF941D48"/>
    <w:lvl w:ilvl="0" w:tplc="23F4AA04">
      <w:start w:val="1000"/>
      <w:numFmt w:val="bullet"/>
      <w:lvlText w:val="-"/>
      <w:lvlJc w:val="left"/>
      <w:pPr>
        <w:ind w:left="720" w:hanging="360"/>
      </w:pPr>
      <w:rPr>
        <w:rFonts w:ascii="Calibri" w:eastAsiaTheme="minorHAnsi" w:hAnsi="Calibri" w:cstheme="minorBidi"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B66215"/>
    <w:multiLevelType w:val="hybridMultilevel"/>
    <w:tmpl w:val="01C8B08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260E30FB"/>
    <w:multiLevelType w:val="hybridMultilevel"/>
    <w:tmpl w:val="45600740"/>
    <w:lvl w:ilvl="0" w:tplc="84F05FB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30133C"/>
    <w:multiLevelType w:val="hybridMultilevel"/>
    <w:tmpl w:val="1D7EDF68"/>
    <w:lvl w:ilvl="0" w:tplc="040C000D">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1" w15:restartNumberingAfterBreak="0">
    <w:nsid w:val="2BF22D75"/>
    <w:multiLevelType w:val="hybridMultilevel"/>
    <w:tmpl w:val="B232CA6E"/>
    <w:lvl w:ilvl="0" w:tplc="70D40282">
      <w:numFmt w:val="bullet"/>
      <w:lvlText w:val="-"/>
      <w:lvlJc w:val="left"/>
      <w:pPr>
        <w:ind w:left="-207" w:hanging="360"/>
      </w:pPr>
      <w:rPr>
        <w:rFonts w:ascii="Times New Roman" w:eastAsiaTheme="minorHAnsi" w:hAnsi="Times New Roman" w:cs="Times New Roman" w:hint="default"/>
        <w:b/>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2" w15:restartNumberingAfterBreak="0">
    <w:nsid w:val="2CF56412"/>
    <w:multiLevelType w:val="hybridMultilevel"/>
    <w:tmpl w:val="FDE03094"/>
    <w:lvl w:ilvl="0" w:tplc="F43A1D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6C3FCA"/>
    <w:multiLevelType w:val="hybridMultilevel"/>
    <w:tmpl w:val="D4927B24"/>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82F12C7"/>
    <w:multiLevelType w:val="hybridMultilevel"/>
    <w:tmpl w:val="F63C0D7E"/>
    <w:lvl w:ilvl="0" w:tplc="1326D5F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FB8185C"/>
    <w:multiLevelType w:val="hybridMultilevel"/>
    <w:tmpl w:val="62A6F4D8"/>
    <w:lvl w:ilvl="0" w:tplc="040C000D">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6" w15:restartNumberingAfterBreak="0">
    <w:nsid w:val="501E46D2"/>
    <w:multiLevelType w:val="hybridMultilevel"/>
    <w:tmpl w:val="71F67BC6"/>
    <w:lvl w:ilvl="0" w:tplc="DABCF41A">
      <w:start w:val="1"/>
      <w:numFmt w:val="bullet"/>
      <w:lvlText w:val=""/>
      <w:lvlJc w:val="left"/>
      <w:pPr>
        <w:ind w:left="720" w:hanging="360"/>
      </w:pPr>
      <w:rPr>
        <w:rFonts w:ascii="Wingdings" w:hAnsi="Wingdings"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BB862C1"/>
    <w:multiLevelType w:val="hybridMultilevel"/>
    <w:tmpl w:val="80305A94"/>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8" w15:restartNumberingAfterBreak="0">
    <w:nsid w:val="5E831EDB"/>
    <w:multiLevelType w:val="hybridMultilevel"/>
    <w:tmpl w:val="5148AF74"/>
    <w:lvl w:ilvl="0" w:tplc="040C000B">
      <w:start w:val="1"/>
      <w:numFmt w:val="bullet"/>
      <w:lvlText w:val=""/>
      <w:lvlJc w:val="left"/>
      <w:pPr>
        <w:ind w:left="-207" w:hanging="360"/>
      </w:pPr>
      <w:rPr>
        <w:rFonts w:ascii="Wingdings" w:hAnsi="Wingdings" w:hint="default"/>
        <w:b/>
      </w:rPr>
    </w:lvl>
    <w:lvl w:ilvl="1" w:tplc="FFFFFFFF" w:tentative="1">
      <w:start w:val="1"/>
      <w:numFmt w:val="bullet"/>
      <w:lvlText w:val="o"/>
      <w:lvlJc w:val="left"/>
      <w:pPr>
        <w:ind w:left="513" w:hanging="360"/>
      </w:pPr>
      <w:rPr>
        <w:rFonts w:ascii="Courier New" w:hAnsi="Courier New" w:cs="Courier New" w:hint="default"/>
      </w:rPr>
    </w:lvl>
    <w:lvl w:ilvl="2" w:tplc="FFFFFFFF" w:tentative="1">
      <w:start w:val="1"/>
      <w:numFmt w:val="bullet"/>
      <w:lvlText w:val=""/>
      <w:lvlJc w:val="left"/>
      <w:pPr>
        <w:ind w:left="1233" w:hanging="360"/>
      </w:pPr>
      <w:rPr>
        <w:rFonts w:ascii="Wingdings" w:hAnsi="Wingdings" w:hint="default"/>
      </w:rPr>
    </w:lvl>
    <w:lvl w:ilvl="3" w:tplc="FFFFFFFF" w:tentative="1">
      <w:start w:val="1"/>
      <w:numFmt w:val="bullet"/>
      <w:lvlText w:val=""/>
      <w:lvlJc w:val="left"/>
      <w:pPr>
        <w:ind w:left="1953" w:hanging="360"/>
      </w:pPr>
      <w:rPr>
        <w:rFonts w:ascii="Symbol" w:hAnsi="Symbol" w:hint="default"/>
      </w:rPr>
    </w:lvl>
    <w:lvl w:ilvl="4" w:tplc="FFFFFFFF" w:tentative="1">
      <w:start w:val="1"/>
      <w:numFmt w:val="bullet"/>
      <w:lvlText w:val="o"/>
      <w:lvlJc w:val="left"/>
      <w:pPr>
        <w:ind w:left="2673" w:hanging="360"/>
      </w:pPr>
      <w:rPr>
        <w:rFonts w:ascii="Courier New" w:hAnsi="Courier New" w:cs="Courier New" w:hint="default"/>
      </w:rPr>
    </w:lvl>
    <w:lvl w:ilvl="5" w:tplc="FFFFFFFF" w:tentative="1">
      <w:start w:val="1"/>
      <w:numFmt w:val="bullet"/>
      <w:lvlText w:val=""/>
      <w:lvlJc w:val="left"/>
      <w:pPr>
        <w:ind w:left="3393" w:hanging="360"/>
      </w:pPr>
      <w:rPr>
        <w:rFonts w:ascii="Wingdings" w:hAnsi="Wingdings" w:hint="default"/>
      </w:rPr>
    </w:lvl>
    <w:lvl w:ilvl="6" w:tplc="FFFFFFFF" w:tentative="1">
      <w:start w:val="1"/>
      <w:numFmt w:val="bullet"/>
      <w:lvlText w:val=""/>
      <w:lvlJc w:val="left"/>
      <w:pPr>
        <w:ind w:left="4113" w:hanging="360"/>
      </w:pPr>
      <w:rPr>
        <w:rFonts w:ascii="Symbol" w:hAnsi="Symbol" w:hint="default"/>
      </w:rPr>
    </w:lvl>
    <w:lvl w:ilvl="7" w:tplc="FFFFFFFF" w:tentative="1">
      <w:start w:val="1"/>
      <w:numFmt w:val="bullet"/>
      <w:lvlText w:val="o"/>
      <w:lvlJc w:val="left"/>
      <w:pPr>
        <w:ind w:left="4833" w:hanging="360"/>
      </w:pPr>
      <w:rPr>
        <w:rFonts w:ascii="Courier New" w:hAnsi="Courier New" w:cs="Courier New" w:hint="default"/>
      </w:rPr>
    </w:lvl>
    <w:lvl w:ilvl="8" w:tplc="FFFFFFFF" w:tentative="1">
      <w:start w:val="1"/>
      <w:numFmt w:val="bullet"/>
      <w:lvlText w:val=""/>
      <w:lvlJc w:val="left"/>
      <w:pPr>
        <w:ind w:left="5553" w:hanging="360"/>
      </w:pPr>
      <w:rPr>
        <w:rFonts w:ascii="Wingdings" w:hAnsi="Wingdings" w:hint="default"/>
      </w:rPr>
    </w:lvl>
  </w:abstractNum>
  <w:abstractNum w:abstractNumId="19" w15:restartNumberingAfterBreak="0">
    <w:nsid w:val="65B47011"/>
    <w:multiLevelType w:val="hybridMultilevel"/>
    <w:tmpl w:val="127C9C3C"/>
    <w:lvl w:ilvl="0" w:tplc="C158D8D4">
      <w:start w:val="1"/>
      <w:numFmt w:val="bullet"/>
      <w:lvlText w:val="➥"/>
      <w:lvlJc w:val="left"/>
      <w:pPr>
        <w:ind w:left="720" w:hanging="360"/>
      </w:pPr>
      <w:rPr>
        <w:rFonts w:ascii="Segoe UI Symbol" w:hAnsi="Segoe UI Symbol" w:hint="default"/>
        <w:b/>
        <w:i w:val="0"/>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4177992"/>
    <w:multiLevelType w:val="hybridMultilevel"/>
    <w:tmpl w:val="8B8E41C2"/>
    <w:lvl w:ilvl="0" w:tplc="4E2C6D0A">
      <w:start w:val="100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4634E20"/>
    <w:multiLevelType w:val="hybridMultilevel"/>
    <w:tmpl w:val="C64ABD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4A06D5D"/>
    <w:multiLevelType w:val="hybridMultilevel"/>
    <w:tmpl w:val="B1EE87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A962F2E"/>
    <w:multiLevelType w:val="hybridMultilevel"/>
    <w:tmpl w:val="6658DDB0"/>
    <w:lvl w:ilvl="0" w:tplc="040C000D">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num w:numId="1" w16cid:durableId="108279688">
    <w:abstractNumId w:val="20"/>
  </w:num>
  <w:num w:numId="2" w16cid:durableId="991061764">
    <w:abstractNumId w:val="7"/>
  </w:num>
  <w:num w:numId="3" w16cid:durableId="786197592">
    <w:abstractNumId w:val="16"/>
  </w:num>
  <w:num w:numId="4" w16cid:durableId="1691950491">
    <w:abstractNumId w:val="2"/>
  </w:num>
  <w:num w:numId="5" w16cid:durableId="380635861">
    <w:abstractNumId w:val="23"/>
  </w:num>
  <w:num w:numId="6" w16cid:durableId="965620300">
    <w:abstractNumId w:val="3"/>
  </w:num>
  <w:num w:numId="7" w16cid:durableId="445581432">
    <w:abstractNumId w:val="5"/>
  </w:num>
  <w:num w:numId="8" w16cid:durableId="915633578">
    <w:abstractNumId w:val="1"/>
  </w:num>
  <w:num w:numId="9" w16cid:durableId="845940855">
    <w:abstractNumId w:val="17"/>
  </w:num>
  <w:num w:numId="10" w16cid:durableId="700738963">
    <w:abstractNumId w:val="0"/>
  </w:num>
  <w:num w:numId="11" w16cid:durableId="2130317899">
    <w:abstractNumId w:val="10"/>
  </w:num>
  <w:num w:numId="12" w16cid:durableId="1565871448">
    <w:abstractNumId w:val="12"/>
  </w:num>
  <w:num w:numId="13" w16cid:durableId="47805340">
    <w:abstractNumId w:val="15"/>
  </w:num>
  <w:num w:numId="14" w16cid:durableId="34623397">
    <w:abstractNumId w:val="11"/>
  </w:num>
  <w:num w:numId="15" w16cid:durableId="885408272">
    <w:abstractNumId w:val="6"/>
  </w:num>
  <w:num w:numId="16" w16cid:durableId="1782842775">
    <w:abstractNumId w:val="18"/>
  </w:num>
  <w:num w:numId="17" w16cid:durableId="1532524936">
    <w:abstractNumId w:val="4"/>
  </w:num>
  <w:num w:numId="18" w16cid:durableId="2121411284">
    <w:abstractNumId w:val="9"/>
  </w:num>
  <w:num w:numId="19" w16cid:durableId="2079665374">
    <w:abstractNumId w:val="21"/>
  </w:num>
  <w:num w:numId="20" w16cid:durableId="2018731994">
    <w:abstractNumId w:val="19"/>
  </w:num>
  <w:num w:numId="21" w16cid:durableId="123932531">
    <w:abstractNumId w:val="22"/>
  </w:num>
  <w:num w:numId="22" w16cid:durableId="229195487">
    <w:abstractNumId w:val="8"/>
  </w:num>
  <w:num w:numId="23" w16cid:durableId="460537292">
    <w:abstractNumId w:val="14"/>
  </w:num>
  <w:num w:numId="24" w16cid:durableId="16759575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544"/>
    <w:rsid w:val="00005FC2"/>
    <w:rsid w:val="000116C8"/>
    <w:rsid w:val="00013053"/>
    <w:rsid w:val="000156AC"/>
    <w:rsid w:val="000259FB"/>
    <w:rsid w:val="00030992"/>
    <w:rsid w:val="000344F5"/>
    <w:rsid w:val="000370EA"/>
    <w:rsid w:val="000409F2"/>
    <w:rsid w:val="000437CC"/>
    <w:rsid w:val="0004720B"/>
    <w:rsid w:val="000611C8"/>
    <w:rsid w:val="000659F7"/>
    <w:rsid w:val="00071CEF"/>
    <w:rsid w:val="00082590"/>
    <w:rsid w:val="000C6ED9"/>
    <w:rsid w:val="000D4AA5"/>
    <w:rsid w:val="000E368A"/>
    <w:rsid w:val="000F4AAB"/>
    <w:rsid w:val="000F6274"/>
    <w:rsid w:val="00120117"/>
    <w:rsid w:val="00123086"/>
    <w:rsid w:val="00125379"/>
    <w:rsid w:val="00130269"/>
    <w:rsid w:val="00135DE7"/>
    <w:rsid w:val="00136AB4"/>
    <w:rsid w:val="0014566C"/>
    <w:rsid w:val="00145C7E"/>
    <w:rsid w:val="00151767"/>
    <w:rsid w:val="0015608B"/>
    <w:rsid w:val="00157341"/>
    <w:rsid w:val="001636CA"/>
    <w:rsid w:val="00166174"/>
    <w:rsid w:val="00166DBE"/>
    <w:rsid w:val="001708B1"/>
    <w:rsid w:val="0017713E"/>
    <w:rsid w:val="00187DA3"/>
    <w:rsid w:val="001921F6"/>
    <w:rsid w:val="001A0C9C"/>
    <w:rsid w:val="001A3A92"/>
    <w:rsid w:val="001B6738"/>
    <w:rsid w:val="001D388D"/>
    <w:rsid w:val="001E42DB"/>
    <w:rsid w:val="002054E7"/>
    <w:rsid w:val="00245EEE"/>
    <w:rsid w:val="002547B2"/>
    <w:rsid w:val="00265841"/>
    <w:rsid w:val="00266499"/>
    <w:rsid w:val="00271598"/>
    <w:rsid w:val="00271717"/>
    <w:rsid w:val="0027301C"/>
    <w:rsid w:val="002749AE"/>
    <w:rsid w:val="002768F2"/>
    <w:rsid w:val="002778CC"/>
    <w:rsid w:val="0029158D"/>
    <w:rsid w:val="00291FD3"/>
    <w:rsid w:val="002921D2"/>
    <w:rsid w:val="002A3A2B"/>
    <w:rsid w:val="002A3C26"/>
    <w:rsid w:val="002A5A15"/>
    <w:rsid w:val="002A660F"/>
    <w:rsid w:val="002B2E81"/>
    <w:rsid w:val="002B5A96"/>
    <w:rsid w:val="002D327D"/>
    <w:rsid w:val="002D4E76"/>
    <w:rsid w:val="002E1419"/>
    <w:rsid w:val="002E292F"/>
    <w:rsid w:val="002E733F"/>
    <w:rsid w:val="002F2D3A"/>
    <w:rsid w:val="00330B15"/>
    <w:rsid w:val="003407C4"/>
    <w:rsid w:val="00352386"/>
    <w:rsid w:val="00363813"/>
    <w:rsid w:val="00370227"/>
    <w:rsid w:val="0038532F"/>
    <w:rsid w:val="00396441"/>
    <w:rsid w:val="003B1A90"/>
    <w:rsid w:val="003D0BFE"/>
    <w:rsid w:val="003F07E8"/>
    <w:rsid w:val="003F4353"/>
    <w:rsid w:val="00402F57"/>
    <w:rsid w:val="0041368F"/>
    <w:rsid w:val="00420AAB"/>
    <w:rsid w:val="0042615D"/>
    <w:rsid w:val="00432681"/>
    <w:rsid w:val="00432F48"/>
    <w:rsid w:val="00434104"/>
    <w:rsid w:val="00440B15"/>
    <w:rsid w:val="00460D68"/>
    <w:rsid w:val="0046245A"/>
    <w:rsid w:val="00470F12"/>
    <w:rsid w:val="004754E4"/>
    <w:rsid w:val="004773B1"/>
    <w:rsid w:val="00477C25"/>
    <w:rsid w:val="00486861"/>
    <w:rsid w:val="004A0D65"/>
    <w:rsid w:val="004A48C8"/>
    <w:rsid w:val="004B5D54"/>
    <w:rsid w:val="004C4356"/>
    <w:rsid w:val="004C4766"/>
    <w:rsid w:val="004D26EE"/>
    <w:rsid w:val="004D5FF8"/>
    <w:rsid w:val="004D7858"/>
    <w:rsid w:val="004E2436"/>
    <w:rsid w:val="004E4A96"/>
    <w:rsid w:val="004F5335"/>
    <w:rsid w:val="00501914"/>
    <w:rsid w:val="00510C5D"/>
    <w:rsid w:val="00516572"/>
    <w:rsid w:val="00520FC0"/>
    <w:rsid w:val="00526954"/>
    <w:rsid w:val="00532A6D"/>
    <w:rsid w:val="005467C5"/>
    <w:rsid w:val="005474BD"/>
    <w:rsid w:val="00572E85"/>
    <w:rsid w:val="00590836"/>
    <w:rsid w:val="00593970"/>
    <w:rsid w:val="005966E7"/>
    <w:rsid w:val="005A13D2"/>
    <w:rsid w:val="005B6250"/>
    <w:rsid w:val="005C143B"/>
    <w:rsid w:val="005F343E"/>
    <w:rsid w:val="005F686E"/>
    <w:rsid w:val="005F6D20"/>
    <w:rsid w:val="00600A0F"/>
    <w:rsid w:val="00602A0C"/>
    <w:rsid w:val="00615515"/>
    <w:rsid w:val="0061592E"/>
    <w:rsid w:val="0062297F"/>
    <w:rsid w:val="00642AB7"/>
    <w:rsid w:val="00646E0B"/>
    <w:rsid w:val="006522EE"/>
    <w:rsid w:val="006524CC"/>
    <w:rsid w:val="00656BF4"/>
    <w:rsid w:val="00662AA1"/>
    <w:rsid w:val="00665735"/>
    <w:rsid w:val="006729AB"/>
    <w:rsid w:val="00677D5F"/>
    <w:rsid w:val="00682372"/>
    <w:rsid w:val="006854ED"/>
    <w:rsid w:val="006A31B2"/>
    <w:rsid w:val="006A485C"/>
    <w:rsid w:val="006B5CAB"/>
    <w:rsid w:val="006B649D"/>
    <w:rsid w:val="006C4DF5"/>
    <w:rsid w:val="006D07E6"/>
    <w:rsid w:val="006D238D"/>
    <w:rsid w:val="006D2930"/>
    <w:rsid w:val="006E417F"/>
    <w:rsid w:val="006E7A10"/>
    <w:rsid w:val="006F2853"/>
    <w:rsid w:val="006F2C1D"/>
    <w:rsid w:val="0070141D"/>
    <w:rsid w:val="00715E0C"/>
    <w:rsid w:val="00722275"/>
    <w:rsid w:val="0072242C"/>
    <w:rsid w:val="00726402"/>
    <w:rsid w:val="00735251"/>
    <w:rsid w:val="00746F6D"/>
    <w:rsid w:val="00750510"/>
    <w:rsid w:val="00765A28"/>
    <w:rsid w:val="00774B53"/>
    <w:rsid w:val="007770B1"/>
    <w:rsid w:val="0078050A"/>
    <w:rsid w:val="00782E4A"/>
    <w:rsid w:val="007A39A0"/>
    <w:rsid w:val="007B60EF"/>
    <w:rsid w:val="007C56EE"/>
    <w:rsid w:val="007D72DF"/>
    <w:rsid w:val="007F4537"/>
    <w:rsid w:val="00814FDE"/>
    <w:rsid w:val="0082198B"/>
    <w:rsid w:val="00823201"/>
    <w:rsid w:val="00823A90"/>
    <w:rsid w:val="008333CE"/>
    <w:rsid w:val="00843600"/>
    <w:rsid w:val="008473B3"/>
    <w:rsid w:val="0084777B"/>
    <w:rsid w:val="00855536"/>
    <w:rsid w:val="00855E6F"/>
    <w:rsid w:val="008717B7"/>
    <w:rsid w:val="00876FED"/>
    <w:rsid w:val="00881D13"/>
    <w:rsid w:val="0089151C"/>
    <w:rsid w:val="008B4947"/>
    <w:rsid w:val="008B57B6"/>
    <w:rsid w:val="008C071E"/>
    <w:rsid w:val="008D6E7F"/>
    <w:rsid w:val="008E1C06"/>
    <w:rsid w:val="008F3406"/>
    <w:rsid w:val="008F611E"/>
    <w:rsid w:val="0090021B"/>
    <w:rsid w:val="0090300C"/>
    <w:rsid w:val="00912EF0"/>
    <w:rsid w:val="00922353"/>
    <w:rsid w:val="00926647"/>
    <w:rsid w:val="00931722"/>
    <w:rsid w:val="00933E3E"/>
    <w:rsid w:val="00934A3E"/>
    <w:rsid w:val="009517EE"/>
    <w:rsid w:val="00952FA0"/>
    <w:rsid w:val="00975989"/>
    <w:rsid w:val="00976909"/>
    <w:rsid w:val="009821E1"/>
    <w:rsid w:val="009977C1"/>
    <w:rsid w:val="009A1DAC"/>
    <w:rsid w:val="009A4550"/>
    <w:rsid w:val="009C67D2"/>
    <w:rsid w:val="009C6EAC"/>
    <w:rsid w:val="009E6F31"/>
    <w:rsid w:val="009F05E3"/>
    <w:rsid w:val="009F6C9F"/>
    <w:rsid w:val="009F7923"/>
    <w:rsid w:val="00A02A2C"/>
    <w:rsid w:val="00A1146F"/>
    <w:rsid w:val="00A123B6"/>
    <w:rsid w:val="00A16E79"/>
    <w:rsid w:val="00A26621"/>
    <w:rsid w:val="00A30529"/>
    <w:rsid w:val="00A34CE2"/>
    <w:rsid w:val="00A55695"/>
    <w:rsid w:val="00A63C79"/>
    <w:rsid w:val="00AA2882"/>
    <w:rsid w:val="00AA372C"/>
    <w:rsid w:val="00AB482B"/>
    <w:rsid w:val="00AB60BB"/>
    <w:rsid w:val="00AC02CD"/>
    <w:rsid w:val="00AC7E93"/>
    <w:rsid w:val="00AD5B8D"/>
    <w:rsid w:val="00AE089A"/>
    <w:rsid w:val="00AE47DD"/>
    <w:rsid w:val="00AE66AD"/>
    <w:rsid w:val="00AE6B13"/>
    <w:rsid w:val="00B01157"/>
    <w:rsid w:val="00B0683C"/>
    <w:rsid w:val="00B1213C"/>
    <w:rsid w:val="00B14540"/>
    <w:rsid w:val="00B1563B"/>
    <w:rsid w:val="00B2212A"/>
    <w:rsid w:val="00B24A25"/>
    <w:rsid w:val="00B40D6D"/>
    <w:rsid w:val="00B53867"/>
    <w:rsid w:val="00B57446"/>
    <w:rsid w:val="00B757F2"/>
    <w:rsid w:val="00B87E74"/>
    <w:rsid w:val="00B97A2C"/>
    <w:rsid w:val="00BA504A"/>
    <w:rsid w:val="00BB2190"/>
    <w:rsid w:val="00BB3498"/>
    <w:rsid w:val="00BC665B"/>
    <w:rsid w:val="00BF02A7"/>
    <w:rsid w:val="00C00997"/>
    <w:rsid w:val="00C05A2B"/>
    <w:rsid w:val="00C22863"/>
    <w:rsid w:val="00C3507B"/>
    <w:rsid w:val="00C36FFC"/>
    <w:rsid w:val="00C707B1"/>
    <w:rsid w:val="00C765A8"/>
    <w:rsid w:val="00C83E1B"/>
    <w:rsid w:val="00C87DAA"/>
    <w:rsid w:val="00C90B91"/>
    <w:rsid w:val="00C95E21"/>
    <w:rsid w:val="00CB2A62"/>
    <w:rsid w:val="00CD5EA7"/>
    <w:rsid w:val="00CE54F1"/>
    <w:rsid w:val="00CF076E"/>
    <w:rsid w:val="00CF6121"/>
    <w:rsid w:val="00D11459"/>
    <w:rsid w:val="00D15127"/>
    <w:rsid w:val="00D15A58"/>
    <w:rsid w:val="00D21091"/>
    <w:rsid w:val="00D240D3"/>
    <w:rsid w:val="00D26915"/>
    <w:rsid w:val="00D36321"/>
    <w:rsid w:val="00D37E3D"/>
    <w:rsid w:val="00D500B7"/>
    <w:rsid w:val="00D564C3"/>
    <w:rsid w:val="00D57C75"/>
    <w:rsid w:val="00D60486"/>
    <w:rsid w:val="00D6153B"/>
    <w:rsid w:val="00D662F8"/>
    <w:rsid w:val="00D7199A"/>
    <w:rsid w:val="00D80C7F"/>
    <w:rsid w:val="00D81063"/>
    <w:rsid w:val="00D819FD"/>
    <w:rsid w:val="00D94310"/>
    <w:rsid w:val="00D9494A"/>
    <w:rsid w:val="00DA1468"/>
    <w:rsid w:val="00DA7AB8"/>
    <w:rsid w:val="00DB4E5B"/>
    <w:rsid w:val="00DB5544"/>
    <w:rsid w:val="00DB5CAF"/>
    <w:rsid w:val="00DB6615"/>
    <w:rsid w:val="00DD1DAC"/>
    <w:rsid w:val="00DD4418"/>
    <w:rsid w:val="00E004DC"/>
    <w:rsid w:val="00E121C5"/>
    <w:rsid w:val="00E17436"/>
    <w:rsid w:val="00E178FA"/>
    <w:rsid w:val="00E32EDB"/>
    <w:rsid w:val="00E426BE"/>
    <w:rsid w:val="00E43F11"/>
    <w:rsid w:val="00E630BA"/>
    <w:rsid w:val="00E641CA"/>
    <w:rsid w:val="00E64CDE"/>
    <w:rsid w:val="00E838D5"/>
    <w:rsid w:val="00E906EA"/>
    <w:rsid w:val="00EA2FFC"/>
    <w:rsid w:val="00EB2307"/>
    <w:rsid w:val="00EB33ED"/>
    <w:rsid w:val="00EC3CE0"/>
    <w:rsid w:val="00ED1A51"/>
    <w:rsid w:val="00ED4502"/>
    <w:rsid w:val="00EF5D72"/>
    <w:rsid w:val="00F00337"/>
    <w:rsid w:val="00F1254E"/>
    <w:rsid w:val="00F32578"/>
    <w:rsid w:val="00F40EEE"/>
    <w:rsid w:val="00F614B5"/>
    <w:rsid w:val="00F677CA"/>
    <w:rsid w:val="00F730A0"/>
    <w:rsid w:val="00F7371D"/>
    <w:rsid w:val="00F73AB6"/>
    <w:rsid w:val="00F7455F"/>
    <w:rsid w:val="00F8398B"/>
    <w:rsid w:val="00F85DB4"/>
    <w:rsid w:val="00F93F0C"/>
    <w:rsid w:val="00FA7692"/>
    <w:rsid w:val="00FB0AFE"/>
    <w:rsid w:val="00FC38BD"/>
    <w:rsid w:val="00FC5B24"/>
    <w:rsid w:val="00FD584C"/>
    <w:rsid w:val="00FD6CA0"/>
    <w:rsid w:val="00FD7C8E"/>
    <w:rsid w:val="00FE30CE"/>
    <w:rsid w:val="00FE5EF6"/>
    <w:rsid w:val="00FF2C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DCC63"/>
  <w15:chartTrackingRefBased/>
  <w15:docId w15:val="{A028AE9C-474D-4B90-9017-A88863675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27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D662F8"/>
    <w:pPr>
      <w:ind w:left="720"/>
      <w:contextualSpacing/>
    </w:pPr>
  </w:style>
  <w:style w:type="paragraph" w:styleId="Textedebulles">
    <w:name w:val="Balloon Text"/>
    <w:basedOn w:val="Normal"/>
    <w:link w:val="TextedebullesCar"/>
    <w:uiPriority w:val="99"/>
    <w:semiHidden/>
    <w:unhideWhenUsed/>
    <w:rsid w:val="000611C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611C8"/>
    <w:rPr>
      <w:rFonts w:ascii="Segoe UI" w:hAnsi="Segoe UI" w:cs="Segoe UI"/>
      <w:sz w:val="18"/>
      <w:szCs w:val="18"/>
    </w:rPr>
  </w:style>
  <w:style w:type="paragraph" w:styleId="En-tte">
    <w:name w:val="header"/>
    <w:basedOn w:val="Normal"/>
    <w:link w:val="En-tteCar"/>
    <w:uiPriority w:val="99"/>
    <w:unhideWhenUsed/>
    <w:rsid w:val="00934A3E"/>
    <w:pPr>
      <w:tabs>
        <w:tab w:val="center" w:pos="4536"/>
        <w:tab w:val="right" w:pos="9072"/>
      </w:tabs>
      <w:spacing w:after="0" w:line="240" w:lineRule="auto"/>
    </w:pPr>
  </w:style>
  <w:style w:type="character" w:customStyle="1" w:styleId="En-tteCar">
    <w:name w:val="En-tête Car"/>
    <w:basedOn w:val="Policepardfaut"/>
    <w:link w:val="En-tte"/>
    <w:uiPriority w:val="99"/>
    <w:rsid w:val="00934A3E"/>
  </w:style>
  <w:style w:type="paragraph" w:styleId="Pieddepage">
    <w:name w:val="footer"/>
    <w:basedOn w:val="Normal"/>
    <w:link w:val="PieddepageCar"/>
    <w:uiPriority w:val="99"/>
    <w:unhideWhenUsed/>
    <w:rsid w:val="00934A3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34A3E"/>
  </w:style>
  <w:style w:type="paragraph" w:customStyle="1" w:styleId="Titre1Mtal">
    <w:name w:val="Titre 1./ Métal"/>
    <w:basedOn w:val="Normal"/>
    <w:next w:val="Normal"/>
    <w:rsid w:val="00F614B5"/>
    <w:pPr>
      <w:suppressAutoHyphens/>
      <w:spacing w:before="240" w:after="180" w:line="240" w:lineRule="auto"/>
      <w:ind w:left="113" w:right="113"/>
      <w:jc w:val="center"/>
    </w:pPr>
    <w:rPr>
      <w:rFonts w:ascii="Bookman Old Style" w:eastAsia="Times New Roman" w:hAnsi="Bookman Old Style" w:cs="Times New Roman"/>
      <w:b/>
      <w:bCs/>
      <w:kern w:val="28"/>
      <w:sz w:val="178"/>
      <w:szCs w:val="178"/>
      <w:lang w:eastAsia="fr-FR"/>
    </w:rPr>
  </w:style>
  <w:style w:type="paragraph" w:customStyle="1" w:styleId="Titre1Date">
    <w:name w:val="Titre 1 / Date"/>
    <w:basedOn w:val="Normal"/>
    <w:rsid w:val="00F614B5"/>
    <w:pPr>
      <w:tabs>
        <w:tab w:val="right" w:pos="9781"/>
      </w:tabs>
      <w:suppressAutoHyphens/>
      <w:spacing w:before="240" w:after="180" w:line="240" w:lineRule="auto"/>
      <w:ind w:left="113" w:right="113"/>
    </w:pPr>
    <w:rPr>
      <w:rFonts w:ascii="Bookman Old Style" w:eastAsia="Times New Roman" w:hAnsi="Bookman Old Style" w:cs="Times New Roman"/>
      <w:b/>
      <w:bCs/>
      <w:sz w:val="36"/>
      <w:szCs w:val="36"/>
      <w:lang w:eastAsia="fr-FR"/>
    </w:rPr>
  </w:style>
  <w:style w:type="character" w:styleId="Accentuation">
    <w:name w:val="Emphasis"/>
    <w:basedOn w:val="Policepardfaut"/>
    <w:uiPriority w:val="20"/>
    <w:qFormat/>
    <w:rsid w:val="00B1213C"/>
    <w:rPr>
      <w:i/>
      <w:iCs/>
    </w:rPr>
  </w:style>
  <w:style w:type="character" w:styleId="Lienhypertexte">
    <w:name w:val="Hyperlink"/>
    <w:basedOn w:val="Policepardfaut"/>
    <w:uiPriority w:val="99"/>
    <w:unhideWhenUsed/>
    <w:rsid w:val="00266499"/>
    <w:rPr>
      <w:color w:val="0563C1" w:themeColor="hyperlink"/>
      <w:u w:val="single"/>
    </w:rPr>
  </w:style>
  <w:style w:type="character" w:styleId="Mentionnonrsolue">
    <w:name w:val="Unresolved Mention"/>
    <w:basedOn w:val="Policepardfaut"/>
    <w:uiPriority w:val="99"/>
    <w:semiHidden/>
    <w:unhideWhenUsed/>
    <w:rsid w:val="00266499"/>
    <w:rPr>
      <w:color w:val="605E5C"/>
      <w:shd w:val="clear" w:color="auto" w:fill="E1DFDD"/>
    </w:rPr>
  </w:style>
  <w:style w:type="paragraph" w:styleId="NormalWeb">
    <w:name w:val="Normal (Web)"/>
    <w:basedOn w:val="Normal"/>
    <w:uiPriority w:val="99"/>
    <w:unhideWhenUsed/>
    <w:rsid w:val="00145C7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1190</Words>
  <Characters>6546</Characters>
  <Application>Microsoft Office Word</Application>
  <DocSecurity>0</DocSecurity>
  <Lines>54</Lines>
  <Paragraphs>15</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Le Métallo</vt:lpstr>
    </vt:vector>
  </TitlesOfParts>
  <Company/>
  <LinksUpToDate>false</LinksUpToDate>
  <CharactersWithSpaces>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Aurore METAIS</dc:creator>
  <cp:keywords/>
  <dc:description/>
  <cp:lastModifiedBy>AURORE BOUSSARD</cp:lastModifiedBy>
  <cp:revision>4</cp:revision>
  <cp:lastPrinted>2023-10-27T11:39:00Z</cp:lastPrinted>
  <dcterms:created xsi:type="dcterms:W3CDTF">2023-11-23T14:58:00Z</dcterms:created>
  <dcterms:modified xsi:type="dcterms:W3CDTF">2023-11-23T15:05:00Z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2023-10-20T21:54:23Z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f8090fd1-01ef-4807-994f-324702e493db</vt:lpwstr>
  </property>
  <property fmtid="{D5CDD505-2E9C-101B-9397-08002B2CF9AE}" pid="8" name="MSIP_Label_2fd53d93-3f4c-4b90-b511-bd6bdbb4fba9_ContentBits">
    <vt:lpwstr>0</vt:lpwstr>
  </property>
</Properties>
</file>