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944D3" w14:textId="67401EC1" w:rsidR="00C2531F" w:rsidRPr="009F3C09" w:rsidRDefault="00EA6AB9" w:rsidP="00A46E67">
      <w:pPr>
        <w:pBdr>
          <w:top w:val="single" w:sz="12" w:space="0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after="0" w:line="240" w:lineRule="auto"/>
        <w:ind w:left="1843"/>
        <w:jc w:val="center"/>
        <w:rPr>
          <w:rFonts w:ascii="Comic Sans MS" w:hAnsi="Comic Sans MS" w:cs="Times New Roman"/>
          <w:b/>
          <w:color w:val="FF0000"/>
          <w:sz w:val="48"/>
          <w:szCs w:val="48"/>
        </w:rPr>
      </w:pPr>
      <w:bookmarkStart w:id="0" w:name="_Hlk84250542"/>
      <w:r>
        <w:rPr>
          <w:noProof/>
        </w:rPr>
        <w:drawing>
          <wp:anchor distT="0" distB="0" distL="114300" distR="114300" simplePos="0" relativeHeight="251669504" behindDoc="0" locked="0" layoutInCell="1" allowOverlap="1" wp14:anchorId="412AEC45" wp14:editId="337CFCC7">
            <wp:simplePos x="0" y="0"/>
            <wp:positionH relativeFrom="column">
              <wp:posOffset>6349</wp:posOffset>
            </wp:positionH>
            <wp:positionV relativeFrom="paragraph">
              <wp:posOffset>-102235</wp:posOffset>
            </wp:positionV>
            <wp:extent cx="981075" cy="1028065"/>
            <wp:effectExtent l="0" t="0" r="9525" b="635"/>
            <wp:wrapNone/>
            <wp:docPr id="18485315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90" cy="10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0EF">
        <w:rPr>
          <w:rFonts w:ascii="Comic Sans MS" w:hAnsi="Comic Sans MS" w:cs="Times New Roman"/>
          <w:b/>
          <w:color w:val="FF0000"/>
          <w:sz w:val="48"/>
          <w:szCs w:val="48"/>
        </w:rPr>
        <w:t xml:space="preserve">Meilleurs vœux 2024 </w:t>
      </w:r>
      <w:r w:rsidR="00C2531F" w:rsidRPr="009F3C09">
        <w:rPr>
          <w:rFonts w:ascii="Comic Sans MS" w:hAnsi="Comic Sans MS" w:cs="Times New Roman"/>
          <w:b/>
          <w:color w:val="FF0000"/>
          <w:sz w:val="48"/>
          <w:szCs w:val="48"/>
        </w:rPr>
        <w:t>!</w:t>
      </w:r>
    </w:p>
    <w:bookmarkEnd w:id="0"/>
    <w:p w14:paraId="51C4D343" w14:textId="4F039704" w:rsidR="00E2345D" w:rsidRPr="009F3C09" w:rsidRDefault="009A20EF" w:rsidP="00A46E67">
      <w:pPr>
        <w:pBdr>
          <w:top w:val="single" w:sz="12" w:space="0" w:color="auto" w:shadow="1"/>
          <w:left w:val="single" w:sz="12" w:space="4" w:color="auto" w:shadow="1"/>
          <w:bottom w:val="single" w:sz="12" w:space="0" w:color="auto" w:shadow="1"/>
          <w:right w:val="single" w:sz="12" w:space="4" w:color="auto" w:shadow="1"/>
        </w:pBdr>
        <w:spacing w:after="0" w:line="240" w:lineRule="auto"/>
        <w:ind w:left="1843"/>
        <w:jc w:val="center"/>
        <w:rPr>
          <w:rFonts w:ascii="Comic Sans MS" w:hAnsi="Comic Sans MS" w:cs="Times New Roman"/>
          <w:b/>
          <w:color w:val="FF0000"/>
          <w:sz w:val="48"/>
          <w:szCs w:val="48"/>
        </w:rPr>
      </w:pPr>
      <w:r>
        <w:rPr>
          <w:rFonts w:ascii="Comic Sans MS" w:hAnsi="Comic Sans MS" w:cs="Times New Roman"/>
          <w:b/>
          <w:color w:val="FF0000"/>
          <w:sz w:val="48"/>
          <w:szCs w:val="48"/>
        </w:rPr>
        <w:t xml:space="preserve">Salaires, Emplois et progrès social </w:t>
      </w:r>
      <w:r w:rsidR="009F3C09" w:rsidRPr="009F3C09">
        <w:rPr>
          <w:rFonts w:ascii="Comic Sans MS" w:hAnsi="Comic Sans MS" w:cs="Times New Roman"/>
          <w:b/>
          <w:color w:val="FF0000"/>
          <w:sz w:val="48"/>
          <w:szCs w:val="48"/>
        </w:rPr>
        <w:t>!</w:t>
      </w:r>
      <w:r w:rsidR="00E2345D" w:rsidRPr="009F3C09">
        <w:rPr>
          <w:rFonts w:ascii="Times New Roman" w:hAnsi="Times New Roman" w:cs="Times New Roman"/>
          <w:b/>
          <w:bCs/>
          <w:spacing w:val="-6"/>
          <w:kern w:val="2"/>
          <w:sz w:val="24"/>
          <w:szCs w:val="24"/>
          <w14:ligatures w14:val="standardContextual"/>
        </w:rPr>
        <w:t xml:space="preserve"> </w:t>
      </w:r>
    </w:p>
    <w:p w14:paraId="1E98A32B" w14:textId="572D67D6" w:rsidR="00BD62FE" w:rsidRPr="0033268A" w:rsidRDefault="009A20EF" w:rsidP="00DF07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60" w:after="6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Les vœux de la CGT</w:t>
      </w:r>
      <w:r w:rsidR="00A8421C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 !</w:t>
      </w:r>
    </w:p>
    <w:p w14:paraId="3593E33D" w14:textId="52055A9C" w:rsidR="00E8097D" w:rsidRPr="009306E0" w:rsidRDefault="00E8097D" w:rsidP="00E8097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9306E0">
        <w:rPr>
          <w:rFonts w:ascii="Times New Roman" w:hAnsi="Times New Roman"/>
          <w:b/>
          <w:bCs/>
          <w:noProof/>
          <w:color w:val="FF0000"/>
          <w:spacing w:val="-6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9DBB73D" wp14:editId="23B6999A">
            <wp:simplePos x="0" y="0"/>
            <wp:positionH relativeFrom="margin">
              <wp:posOffset>5140325</wp:posOffset>
            </wp:positionH>
            <wp:positionV relativeFrom="paragraph">
              <wp:posOffset>6350</wp:posOffset>
            </wp:positionV>
            <wp:extent cx="16383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49" y="21494"/>
                <wp:lineTo x="21349" y="0"/>
                <wp:lineTo x="0" y="0"/>
              </wp:wrapPolygon>
            </wp:wrapThrough>
            <wp:docPr id="7414853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85398" name="Image 7414853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6E0">
        <w:rPr>
          <w:rFonts w:ascii="Times New Roman" w:hAnsi="Times New Roman" w:cs="Times New Roman"/>
          <w:sz w:val="26"/>
          <w:szCs w:val="26"/>
        </w:rPr>
        <w:t>Pour cette nouvelle année</w:t>
      </w:r>
      <w:r w:rsidRPr="009306E0">
        <w:rPr>
          <w:rFonts w:ascii="Times New Roman" w:hAnsi="Times New Roman" w:cs="Times New Roman"/>
          <w:b/>
          <w:bCs/>
          <w:color w:val="FF0000"/>
          <w:sz w:val="26"/>
          <w:szCs w:val="26"/>
        </w:rPr>
        <w:t>, la CGT du site de Sochaux vous présente ses meilleurs vœux de succès pour les combats qui nous attendent</w:t>
      </w:r>
      <w:r w:rsidR="00FE56B5" w:rsidRPr="009306E0">
        <w:rPr>
          <w:rFonts w:ascii="Times New Roman" w:hAnsi="Times New Roman" w:cs="Times New Roman"/>
          <w:b/>
          <w:bCs/>
          <w:color w:val="FF0000"/>
          <w:sz w:val="26"/>
          <w:szCs w:val="26"/>
        </w:rPr>
        <w:t>,</w:t>
      </w:r>
      <w:r w:rsidRPr="009306E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et la santé pour les mener ensemble.</w:t>
      </w:r>
    </w:p>
    <w:p w14:paraId="50EE4421" w14:textId="5EB3EA32" w:rsidR="00E8097D" w:rsidRPr="009306E0" w:rsidRDefault="00E8097D" w:rsidP="00E8097D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9306E0">
        <w:rPr>
          <w:rFonts w:ascii="Times New Roman" w:hAnsi="Times New Roman" w:cs="Times New Roman"/>
          <w:b/>
          <w:bCs/>
          <w:sz w:val="26"/>
          <w:szCs w:val="26"/>
        </w:rPr>
        <w:t xml:space="preserve">Cette année encore nous aurons à nous unir et nous mobiliser contre : </w:t>
      </w:r>
    </w:p>
    <w:p w14:paraId="46DE393A" w14:textId="73ADC2FE" w:rsidR="00E8097D" w:rsidRPr="009306E0" w:rsidRDefault="00E8097D" w:rsidP="00E8097D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06E0">
        <w:rPr>
          <w:rFonts w:ascii="Times New Roman" w:hAnsi="Times New Roman" w:cs="Times New Roman"/>
          <w:sz w:val="26"/>
          <w:szCs w:val="26"/>
        </w:rPr>
        <w:t xml:space="preserve">L’attaque de la direction de nos congés d’été qui ne seraient peut-être que de 15 jours seulement </w:t>
      </w:r>
      <w:r w:rsidR="001C6A00">
        <w:rPr>
          <w:rFonts w:ascii="Times New Roman" w:hAnsi="Times New Roman" w:cs="Times New Roman"/>
          <w:sz w:val="26"/>
          <w:szCs w:val="26"/>
        </w:rPr>
        <w:t xml:space="preserve">(A Poissy une centaine de travailleurs ont débrayé 2 heures </w:t>
      </w:r>
      <w:r w:rsidR="001F1CDC">
        <w:rPr>
          <w:rFonts w:ascii="Times New Roman" w:hAnsi="Times New Roman" w:cs="Times New Roman"/>
          <w:sz w:val="26"/>
          <w:szCs w:val="26"/>
        </w:rPr>
        <w:t xml:space="preserve">en guise d’avertissement </w:t>
      </w:r>
      <w:r w:rsidR="001C6A00">
        <w:rPr>
          <w:rFonts w:ascii="Times New Roman" w:hAnsi="Times New Roman" w:cs="Times New Roman"/>
          <w:sz w:val="26"/>
          <w:szCs w:val="26"/>
        </w:rPr>
        <w:t>pour protester contre cette attaque lundi 15/01)</w:t>
      </w:r>
    </w:p>
    <w:p w14:paraId="564640E2" w14:textId="77777777" w:rsidR="00E8097D" w:rsidRPr="009306E0" w:rsidRDefault="00E8097D" w:rsidP="00E8097D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06E0">
        <w:rPr>
          <w:rFonts w:ascii="Times New Roman" w:hAnsi="Times New Roman" w:cs="Times New Roman"/>
          <w:sz w:val="26"/>
          <w:szCs w:val="26"/>
        </w:rPr>
        <w:t>Le vol de nos heures travaillées (compteur modulation et récupération.)</w:t>
      </w:r>
    </w:p>
    <w:p w14:paraId="6033FDA2" w14:textId="77777777" w:rsidR="00E8097D" w:rsidRPr="009306E0" w:rsidRDefault="00E8097D" w:rsidP="00E8097D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06E0">
        <w:rPr>
          <w:rFonts w:ascii="Times New Roman" w:hAnsi="Times New Roman" w:cs="Times New Roman"/>
          <w:sz w:val="26"/>
          <w:szCs w:val="26"/>
        </w:rPr>
        <w:t xml:space="preserve">La mise en place de la nouvelle convention collective. </w:t>
      </w:r>
    </w:p>
    <w:p w14:paraId="45962065" w14:textId="77777777" w:rsidR="00E8097D" w:rsidRPr="009306E0" w:rsidRDefault="00E8097D" w:rsidP="00E8097D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06E0">
        <w:rPr>
          <w:rFonts w:ascii="Times New Roman" w:hAnsi="Times New Roman" w:cs="Times New Roman"/>
          <w:sz w:val="26"/>
          <w:szCs w:val="26"/>
        </w:rPr>
        <w:t>Les futures attaques du gouvernement pour faire encore baisser notre pouvoir d’achat.</w:t>
      </w:r>
    </w:p>
    <w:p w14:paraId="06541052" w14:textId="7979DC18" w:rsidR="00E8097D" w:rsidRPr="001F1CDC" w:rsidRDefault="00E8097D" w:rsidP="00E8097D">
      <w:pPr>
        <w:suppressAutoHyphens/>
        <w:spacing w:before="60" w:after="60" w:line="240" w:lineRule="auto"/>
        <w:ind w:right="119"/>
        <w:jc w:val="center"/>
        <w:rPr>
          <w:rFonts w:ascii="Times New Roman" w:hAnsi="Times New Roman"/>
          <w:b/>
          <w:bCs/>
          <w:color w:val="FF0000"/>
          <w:spacing w:val="-6"/>
          <w:sz w:val="27"/>
          <w:szCs w:val="27"/>
        </w:rPr>
      </w:pPr>
      <w:r w:rsidRPr="001F1CDC">
        <w:rPr>
          <w:rFonts w:ascii="Times New Roman" w:hAnsi="Times New Roman" w:cs="Times New Roman"/>
          <w:b/>
          <w:bCs/>
          <w:color w:val="FF0000"/>
          <w:sz w:val="27"/>
          <w:szCs w:val="27"/>
        </w:rPr>
        <w:t>Augmenter nos chances d’inverser le rapport de force en notre faveur est à notre portée et pour cela il nous faudra nous unir pour</w:t>
      </w:r>
      <w:r w:rsidRPr="001F1CDC">
        <w:rPr>
          <w:rFonts w:ascii="Times New Roman" w:hAnsi="Times New Roman"/>
          <w:b/>
          <w:bCs/>
          <w:color w:val="FF0000"/>
          <w:spacing w:val="-6"/>
          <w:sz w:val="27"/>
          <w:szCs w:val="27"/>
        </w:rPr>
        <w:t xml:space="preserve"> les faire reculer.</w:t>
      </w:r>
    </w:p>
    <w:p w14:paraId="67A7BB52" w14:textId="7435A684" w:rsidR="00EF3FDB" w:rsidRPr="0033268A" w:rsidRDefault="00EF3FDB" w:rsidP="00EF3F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</w:pPr>
      <w:bookmarkStart w:id="1" w:name="_Hlk144244862"/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La main sur le stylo</w:t>
      </w:r>
      <w:r w:rsidR="009306E0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…</w:t>
      </w: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 xml:space="preserve"> pour </w:t>
      </w:r>
      <w:r w:rsidR="00B47DC1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nous</w:t>
      </w: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 xml:space="preserve"> faire les poches !</w:t>
      </w:r>
    </w:p>
    <w:bookmarkEnd w:id="1"/>
    <w:p w14:paraId="0C82A5D8" w14:textId="77777777" w:rsidR="00E8097D" w:rsidRDefault="009102EA" w:rsidP="00EF3FDB">
      <w:pPr>
        <w:suppressAutoHyphens/>
        <w:spacing w:before="120" w:after="120" w:line="240" w:lineRule="auto"/>
        <w:ind w:right="119"/>
        <w:jc w:val="both"/>
        <w:rPr>
          <w:rFonts w:ascii="Times New Roman" w:hAnsi="Times New Roman" w:cs="Times New Roman"/>
          <w:noProof/>
          <w:spacing w:val="-6"/>
          <w:sz w:val="26"/>
          <w:szCs w:val="26"/>
        </w:rPr>
      </w:pP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4F168326" wp14:editId="18C348A3">
            <wp:simplePos x="0" y="0"/>
            <wp:positionH relativeFrom="margin">
              <wp:posOffset>4321175</wp:posOffset>
            </wp:positionH>
            <wp:positionV relativeFrom="paragraph">
              <wp:posOffset>46990</wp:posOffset>
            </wp:positionV>
            <wp:extent cx="242697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63" y="21388"/>
                <wp:lineTo x="21363" y="0"/>
                <wp:lineTo x="0" y="0"/>
              </wp:wrapPolygon>
            </wp:wrapThrough>
            <wp:docPr id="105032004" name="Image 4" descr="Une image contenant texte, croquis, dessin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2004" name="Image 4" descr="Une image contenant texte, croquis, dessin, clipar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Certains syndicat</w:t>
      </w:r>
      <w:r w:rsidR="00327843">
        <w:rPr>
          <w:rFonts w:ascii="Times New Roman" w:hAnsi="Times New Roman" w:cs="Times New Roman"/>
          <w:noProof/>
          <w:spacing w:val="-6"/>
          <w:sz w:val="26"/>
          <w:szCs w:val="26"/>
        </w:rPr>
        <w:t>s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</w:t>
      </w:r>
      <w:r w:rsidR="00E8097D">
        <w:rPr>
          <w:rFonts w:ascii="Times New Roman" w:hAnsi="Times New Roman" w:cs="Times New Roman"/>
          <w:noProof/>
          <w:spacing w:val="-6"/>
          <w:sz w:val="26"/>
          <w:szCs w:val="26"/>
        </w:rPr>
        <w:t>ont signé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l’accord </w:t>
      </w:r>
      <w:r w:rsidR="00E8097D">
        <w:rPr>
          <w:rFonts w:ascii="Times New Roman" w:hAnsi="Times New Roman" w:cs="Times New Roman"/>
          <w:noProof/>
          <w:spacing w:val="-6"/>
          <w:sz w:val="26"/>
          <w:szCs w:val="26"/>
        </w:rPr>
        <w:t>salarial de la direction qui est loin du compte avec seulement :</w:t>
      </w:r>
    </w:p>
    <w:p w14:paraId="50821F88" w14:textId="0705721B" w:rsidR="00E8097D" w:rsidRPr="005976D6" w:rsidRDefault="00E8097D" w:rsidP="00E8097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5976D6">
        <w:rPr>
          <w:rFonts w:ascii="Times New Roman" w:hAnsi="Times New Roman" w:cs="Times New Roman"/>
          <w:sz w:val="25"/>
          <w:szCs w:val="25"/>
        </w:rPr>
        <w:t>3.6%, avec un talon mini de 70 € brut soit 5</w:t>
      </w:r>
      <w:r w:rsidR="009306E0">
        <w:rPr>
          <w:rFonts w:ascii="Times New Roman" w:hAnsi="Times New Roman" w:cs="Times New Roman"/>
          <w:sz w:val="25"/>
          <w:szCs w:val="25"/>
        </w:rPr>
        <w:t>6</w:t>
      </w:r>
      <w:r w:rsidRPr="005976D6">
        <w:rPr>
          <w:rFonts w:ascii="Times New Roman" w:hAnsi="Times New Roman" w:cs="Times New Roman"/>
          <w:sz w:val="25"/>
          <w:szCs w:val="25"/>
        </w:rPr>
        <w:t xml:space="preserve"> € net pour les salariés classés de A à C </w:t>
      </w:r>
    </w:p>
    <w:p w14:paraId="2B007F72" w14:textId="77777777" w:rsidR="00E8097D" w:rsidRPr="005976D6" w:rsidRDefault="00E8097D" w:rsidP="00E8097D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5976D6">
        <w:rPr>
          <w:rFonts w:ascii="Times New Roman" w:hAnsi="Times New Roman" w:cs="Times New Roman"/>
          <w:sz w:val="25"/>
          <w:szCs w:val="25"/>
        </w:rPr>
        <w:t xml:space="preserve">3% pour ceux classés de D à E </w:t>
      </w:r>
    </w:p>
    <w:p w14:paraId="1D840831" w14:textId="76F73B30" w:rsidR="00E8097D" w:rsidRPr="00E8097D" w:rsidRDefault="00E8097D" w:rsidP="009306E0">
      <w:pPr>
        <w:suppressAutoHyphens/>
        <w:spacing w:before="120" w:after="120" w:line="240" w:lineRule="auto"/>
        <w:ind w:right="119"/>
        <w:jc w:val="center"/>
        <w:rPr>
          <w:rFonts w:ascii="Times New Roman" w:hAnsi="Times New Roman" w:cs="Times New Roman"/>
          <w:b/>
          <w:bCs/>
          <w:noProof/>
          <w:color w:val="FF0000"/>
          <w:spacing w:val="-6"/>
          <w:sz w:val="26"/>
          <w:szCs w:val="26"/>
        </w:rPr>
      </w:pPr>
      <w:r w:rsidRPr="00E8097D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C’est bien en deçà de l’inflation indice INSEE qui, bien qu’elle n’indique pas la hausse réelle du coût de la vie, est déjà à 5,5%. </w:t>
      </w:r>
      <w:r w:rsidRPr="009306E0">
        <w:rPr>
          <w:rFonts w:ascii="Times New Roman" w:hAnsi="Times New Roman" w:cs="Times New Roman"/>
          <w:b/>
          <w:bCs/>
          <w:noProof/>
          <w:color w:val="FF0000"/>
          <w:spacing w:val="-6"/>
          <w:sz w:val="28"/>
          <w:szCs w:val="28"/>
        </w:rPr>
        <w:t>Notre pouvoir d’achat et moyens pour vivre ne cessent de reculer</w:t>
      </w:r>
    </w:p>
    <w:p w14:paraId="643ABB08" w14:textId="2B0D5831" w:rsidR="00E8097D" w:rsidRPr="00373C01" w:rsidRDefault="00373C01" w:rsidP="00E8097D">
      <w:pPr>
        <w:suppressAutoHyphens/>
        <w:spacing w:before="120" w:after="120" w:line="240" w:lineRule="auto"/>
        <w:ind w:right="119"/>
        <w:jc w:val="both"/>
        <w:rPr>
          <w:rFonts w:ascii="Times New Roman" w:hAnsi="Times New Roman" w:cs="Times New Roman"/>
          <w:b/>
          <w:bCs/>
          <w:noProof/>
          <w:spacing w:val="-6"/>
          <w:sz w:val="26"/>
          <w:szCs w:val="26"/>
        </w:rPr>
      </w:pPr>
      <w:r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En signant aussi l’accord sur la nouvelle Convention Collective Nationale, </w:t>
      </w:r>
      <w:r w:rsidRPr="00373C01">
        <w:rPr>
          <w:rFonts w:ascii="Times New Roman" w:hAnsi="Times New Roman" w:cs="Times New Roman"/>
          <w:b/>
          <w:bCs/>
          <w:noProof/>
          <w:spacing w:val="-6"/>
          <w:sz w:val="26"/>
          <w:szCs w:val="26"/>
        </w:rPr>
        <w:t>ils acceptent que la direction continue de s’attaquer au niveau de nos salaires !</w:t>
      </w:r>
    </w:p>
    <w:p w14:paraId="70DC88DF" w14:textId="5C8F6BDF" w:rsidR="00EF3FDB" w:rsidRPr="00EF3FDB" w:rsidRDefault="00EF3FDB" w:rsidP="00EF3FDB">
      <w:pPr>
        <w:suppressAutoHyphens/>
        <w:spacing w:before="120" w:after="120" w:line="240" w:lineRule="auto"/>
        <w:ind w:right="119"/>
        <w:jc w:val="both"/>
        <w:rPr>
          <w:rFonts w:ascii="Times New Roman" w:hAnsi="Times New Roman" w:cs="Times New Roman"/>
          <w:noProof/>
          <w:spacing w:val="-6"/>
          <w:sz w:val="26"/>
          <w:szCs w:val="26"/>
        </w:rPr>
      </w:pP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Comment 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peuvent-il, </w:t>
      </w: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d’un c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ô</w:t>
      </w: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té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,</w:t>
      </w: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sign</w:t>
      </w:r>
      <w:r w:rsidR="00327843">
        <w:rPr>
          <w:rFonts w:ascii="Times New Roman" w:hAnsi="Times New Roman" w:cs="Times New Roman"/>
          <w:noProof/>
          <w:spacing w:val="-6"/>
          <w:sz w:val="26"/>
          <w:szCs w:val="26"/>
        </w:rPr>
        <w:t>er</w:t>
      </w: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</w:t>
      </w:r>
      <w:r w:rsidR="00373C01">
        <w:rPr>
          <w:rFonts w:ascii="Times New Roman" w:hAnsi="Times New Roman" w:cs="Times New Roman"/>
          <w:noProof/>
          <w:spacing w:val="-6"/>
          <w:sz w:val="26"/>
          <w:szCs w:val="26"/>
        </w:rPr>
        <w:t>cet accord salarial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,</w:t>
      </w: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et dans le même temps signer un accord qui reprend 2 jours en APLD en février 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+ </w:t>
      </w:r>
      <w:r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2 jours en APLD en mars</w:t>
      </w:r>
      <w:r w:rsidR="00373C01">
        <w:rPr>
          <w:rFonts w:ascii="Times New Roman" w:hAnsi="Times New Roman" w:cs="Times New Roman"/>
          <w:noProof/>
          <w:spacing w:val="-6"/>
          <w:sz w:val="26"/>
          <w:szCs w:val="26"/>
        </w:rPr>
        <w:t> ?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??</w:t>
      </w:r>
    </w:p>
    <w:p w14:paraId="4514EEB6" w14:textId="3C06FA76" w:rsidR="00EF3FDB" w:rsidRDefault="00B47DC1" w:rsidP="009306E0">
      <w:pPr>
        <w:suppressAutoHyphens/>
        <w:spacing w:before="120" w:after="120" w:line="240" w:lineRule="auto"/>
        <w:ind w:right="119"/>
        <w:jc w:val="both"/>
        <w:rPr>
          <w:rFonts w:ascii="Times New Roman" w:hAnsi="Times New Roman" w:cs="Times New Roman"/>
          <w:noProof/>
          <w:spacing w:val="-6"/>
          <w:sz w:val="26"/>
          <w:szCs w:val="26"/>
        </w:rPr>
      </w:pPr>
      <w:r>
        <w:rPr>
          <w:rFonts w:ascii="Times New Roman" w:hAnsi="Times New Roman" w:cs="Times New Roman"/>
          <w:noProof/>
          <w:spacing w:val="-6"/>
          <w:sz w:val="26"/>
          <w:szCs w:val="26"/>
        </w:rPr>
        <w:t>Si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nous ch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ô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mons encore 2 jours en février, avec les 2 jours repris pour les compteur</w:t>
      </w:r>
      <w:r w:rsidR="00327843">
        <w:rPr>
          <w:rFonts w:ascii="Times New Roman" w:hAnsi="Times New Roman" w:cs="Times New Roman"/>
          <w:noProof/>
          <w:spacing w:val="-6"/>
          <w:sz w:val="26"/>
          <w:szCs w:val="26"/>
        </w:rPr>
        <w:t>s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c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e seront donc 4 jours qui seront payés en APLD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. E</w:t>
      </w:r>
      <w:r w:rsidR="00373C01">
        <w:rPr>
          <w:rFonts w:ascii="Times New Roman" w:hAnsi="Times New Roman" w:cs="Times New Roman"/>
          <w:noProof/>
          <w:spacing w:val="-6"/>
          <w:sz w:val="26"/>
          <w:szCs w:val="26"/>
        </w:rPr>
        <w:t>n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 touchant </w:t>
      </w:r>
      <w:r w:rsidR="00373C01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par exemple 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>1600€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 : </w:t>
      </w:r>
      <w:r w:rsidR="00EF3FDB" w:rsidRPr="00EF3FDB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c’est 12€ de repris par jour d’APLD. </w:t>
      </w:r>
    </w:p>
    <w:p w14:paraId="0F2F9D4E" w14:textId="77777777" w:rsidR="009306E0" w:rsidRDefault="00B47DC1" w:rsidP="00EF3FDB">
      <w:pPr>
        <w:suppressAutoHyphens/>
        <w:spacing w:before="120" w:after="120" w:line="240" w:lineRule="auto"/>
        <w:ind w:right="119"/>
        <w:jc w:val="both"/>
        <w:rPr>
          <w:rFonts w:ascii="Times New Roman" w:hAnsi="Times New Roman" w:cs="Times New Roman"/>
          <w:noProof/>
          <w:spacing w:val="-6"/>
          <w:sz w:val="26"/>
          <w:szCs w:val="26"/>
        </w:rPr>
      </w:pPr>
      <w:r w:rsidRPr="00B47DC1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Pourtant </w:t>
      </w:r>
      <w:r w:rsidR="00373C01">
        <w:rPr>
          <w:rFonts w:ascii="Times New Roman" w:hAnsi="Times New Roman" w:cs="Times New Roman"/>
          <w:noProof/>
          <w:spacing w:val="-6"/>
          <w:sz w:val="26"/>
          <w:szCs w:val="26"/>
        </w:rPr>
        <w:t xml:space="preserve">le travail des salariés du groupe a rapporté </w:t>
      </w:r>
      <w:r w:rsidRPr="00B47DC1">
        <w:rPr>
          <w:rFonts w:ascii="Times New Roman" w:hAnsi="Times New Roman" w:cs="Times New Roman"/>
          <w:noProof/>
          <w:spacing w:val="-6"/>
          <w:sz w:val="26"/>
          <w:szCs w:val="26"/>
        </w:rPr>
        <w:t>près de 11 milliards de bénéfices pour le premier semestre 2023 et avec un résultat opérationnel de 23 milliards en 2022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.</w:t>
      </w:r>
    </w:p>
    <w:p w14:paraId="553AA699" w14:textId="486F9473" w:rsidR="009102EA" w:rsidRDefault="009102EA" w:rsidP="00EF3FDB">
      <w:pPr>
        <w:suppressAutoHyphens/>
        <w:spacing w:before="120" w:after="120" w:line="240" w:lineRule="auto"/>
        <w:ind w:right="119"/>
        <w:jc w:val="both"/>
        <w:rPr>
          <w:rFonts w:ascii="Times New Roman" w:hAnsi="Times New Roman" w:cs="Times New Roman"/>
          <w:noProof/>
          <w:spacing w:val="-6"/>
          <w:sz w:val="26"/>
          <w:szCs w:val="26"/>
        </w:rPr>
      </w:pPr>
      <w:r w:rsidRPr="009102EA">
        <w:rPr>
          <w:rFonts w:ascii="Times New Roman" w:hAnsi="Times New Roman" w:cs="Times New Roman"/>
          <w:b/>
          <w:bCs/>
          <w:noProof/>
          <w:spacing w:val="-6"/>
          <w:sz w:val="26"/>
          <w:szCs w:val="26"/>
        </w:rPr>
        <w:t xml:space="preserve">Stellantis a largement les moyens d’assurer une paye complète pour chacun d’entre nous </w:t>
      </w:r>
      <w:r w:rsidRPr="009102EA">
        <w:rPr>
          <w:rFonts w:ascii="Times New Roman" w:hAnsi="Times New Roman" w:cs="Times New Roman"/>
          <w:noProof/>
          <w:spacing w:val="-6"/>
          <w:sz w:val="26"/>
          <w:szCs w:val="26"/>
        </w:rPr>
        <w:t>q</w:t>
      </w:r>
      <w:r w:rsidRPr="00B47DC1">
        <w:rPr>
          <w:rFonts w:ascii="Times New Roman" w:hAnsi="Times New Roman" w:cs="Times New Roman"/>
          <w:noProof/>
          <w:spacing w:val="-6"/>
          <w:sz w:val="26"/>
          <w:szCs w:val="26"/>
        </w:rPr>
        <w:t>ui ne sommes aucunement responsable des aléas du marché ou des divers problèmes d’approvisionnement de pièce</w:t>
      </w:r>
      <w:r w:rsidR="009306E0">
        <w:rPr>
          <w:rFonts w:ascii="Times New Roman" w:hAnsi="Times New Roman" w:cs="Times New Roman"/>
          <w:noProof/>
          <w:spacing w:val="-6"/>
          <w:sz w:val="26"/>
          <w:szCs w:val="26"/>
        </w:rPr>
        <w:t>s</w:t>
      </w:r>
      <w:r w:rsidRPr="00B47DC1">
        <w:rPr>
          <w:rFonts w:ascii="Times New Roman" w:hAnsi="Times New Roman" w:cs="Times New Roman"/>
          <w:noProof/>
          <w:spacing w:val="-6"/>
          <w:sz w:val="26"/>
          <w:szCs w:val="26"/>
        </w:rPr>
        <w:t>.</w:t>
      </w:r>
    </w:p>
    <w:p w14:paraId="085BE789" w14:textId="1823732B" w:rsidR="00B47DC1" w:rsidRPr="001F1CDC" w:rsidRDefault="009102EA" w:rsidP="009102EA">
      <w:pPr>
        <w:suppressAutoHyphens/>
        <w:spacing w:before="120" w:after="120" w:line="240" w:lineRule="auto"/>
        <w:ind w:right="119"/>
        <w:jc w:val="center"/>
        <w:rPr>
          <w:rFonts w:ascii="Times New Roman" w:hAnsi="Times New Roman" w:cs="Times New Roman"/>
          <w:noProof/>
          <w:spacing w:val="-10"/>
          <w:sz w:val="27"/>
          <w:szCs w:val="27"/>
        </w:rPr>
      </w:pPr>
      <w:r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>I</w:t>
      </w:r>
      <w:r w:rsidR="00B47DC1"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>l y a largement de quoi satisfaire la revendication de 400€ d’augmentation générale avec un mini à 2</w:t>
      </w:r>
      <w:r w:rsidR="009306E0"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 xml:space="preserve"> </w:t>
      </w:r>
      <w:r w:rsidR="00B47DC1"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>000</w:t>
      </w:r>
      <w:r w:rsidR="009306E0"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 xml:space="preserve"> </w:t>
      </w:r>
      <w:r w:rsidR="00B47DC1"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>€ net et des salaires indexés sur la hausse réelle des prix, que la CGT met en avant</w:t>
      </w:r>
      <w:r w:rsidRPr="001F1CDC">
        <w:rPr>
          <w:rFonts w:ascii="Times New Roman" w:hAnsi="Times New Roman" w:cs="Times New Roman"/>
          <w:b/>
          <w:bCs/>
          <w:noProof/>
          <w:color w:val="FF0000"/>
          <w:spacing w:val="-10"/>
          <w:sz w:val="27"/>
          <w:szCs w:val="27"/>
        </w:rPr>
        <w:t>.</w:t>
      </w:r>
    </w:p>
    <w:p w14:paraId="4923C5E0" w14:textId="183A1F1B" w:rsidR="009102EA" w:rsidRDefault="009102EA" w:rsidP="00373C01">
      <w:pPr>
        <w:suppressAutoHyphens/>
        <w:spacing w:before="120" w:after="120" w:line="240" w:lineRule="auto"/>
        <w:ind w:right="119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 w:rsidRPr="001F1CDC">
        <w:rPr>
          <w:rFonts w:ascii="Times New Roman" w:hAnsi="Times New Roman" w:cs="Times New Roman"/>
          <w:b/>
          <w:bCs/>
          <w:noProof/>
          <w:color w:val="FF0000"/>
          <w:spacing w:val="-6"/>
          <w:sz w:val="27"/>
          <w:szCs w:val="27"/>
        </w:rPr>
        <w:t>Seule la mobilisation collective des salariés pourra inverser le cours actuel des choses !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br w:type="page"/>
      </w:r>
    </w:p>
    <w:p w14:paraId="50BDCE88" w14:textId="12261E58" w:rsidR="00EF3FDB" w:rsidRPr="00D04D65" w:rsidRDefault="00EF3FDB" w:rsidP="00EF3F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60" w:after="6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lastRenderedPageBreak/>
        <w:t>Amiante : 3</w:t>
      </w:r>
      <w:r w:rsidRPr="00240B4E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  <w:vertAlign w:val="superscript"/>
        </w:rPr>
        <w:t>ème</w:t>
      </w:r>
      <w:r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succès contre PSA </w:t>
      </w:r>
      <w:r w:rsidRPr="00D04D65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!</w:t>
      </w:r>
    </w:p>
    <w:p w14:paraId="1CA91B37" w14:textId="529025D9" w:rsidR="00EF3FDB" w:rsidRPr="009102EA" w:rsidRDefault="00EF3FDB" w:rsidP="00EF3FDB">
      <w:pPr>
        <w:tabs>
          <w:tab w:val="left" w:pos="2600"/>
        </w:tabs>
        <w:suppressAutoHyphens/>
        <w:spacing w:before="80" w:after="8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 xml:space="preserve">Serge ancien salarié de Fonderie à Sochaux, a été exposé à l’amiante. Avec l’appui de ses camarades qui ont porté leurs témoignages, et grâce à l’ADEVAMP-FC (association des victimes de l’amiante à Belfort), Serge a attaqué Peugeot au tribunal 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>pour faute inexcusable de l’employeur</w:t>
      </w:r>
      <w:r w:rsidRPr="009102EA">
        <w:rPr>
          <w:rFonts w:ascii="Times New Roman" w:hAnsi="Times New Roman"/>
          <w:spacing w:val="-6"/>
          <w:sz w:val="25"/>
          <w:szCs w:val="25"/>
        </w:rPr>
        <w:t>.</w:t>
      </w:r>
    </w:p>
    <w:p w14:paraId="1E85BE5C" w14:textId="0D42E747" w:rsidR="00EF3FDB" w:rsidRPr="009102EA" w:rsidRDefault="00EF3FDB" w:rsidP="00EF3FDB">
      <w:pPr>
        <w:tabs>
          <w:tab w:val="left" w:pos="2600"/>
        </w:tabs>
        <w:suppressAutoHyphens/>
        <w:spacing w:before="80" w:after="8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 xml:space="preserve">Une procédure longue et difficile pour Serge et sa famille puisque celle-ci </w:t>
      </w:r>
      <w:r w:rsidR="009102EA" w:rsidRPr="009102EA">
        <w:rPr>
          <w:rFonts w:ascii="Times New Roman" w:hAnsi="Times New Roman"/>
          <w:spacing w:val="-6"/>
          <w:sz w:val="25"/>
          <w:szCs w:val="25"/>
        </w:rPr>
        <w:t>a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duré 7</w:t>
      </w:r>
      <w:r w:rsidR="002F2113">
        <w:rPr>
          <w:rFonts w:ascii="Times New Roman" w:hAnsi="Times New Roman"/>
          <w:spacing w:val="-6"/>
          <w:sz w:val="25"/>
          <w:szCs w:val="25"/>
        </w:rPr>
        <w:t xml:space="preserve"> </w:t>
      </w:r>
      <w:r w:rsidRPr="009102EA">
        <w:rPr>
          <w:rFonts w:ascii="Times New Roman" w:hAnsi="Times New Roman"/>
          <w:spacing w:val="-6"/>
          <w:sz w:val="25"/>
          <w:szCs w:val="25"/>
        </w:rPr>
        <w:t>ans, car Peugeot pour éviter la condamnation a utilisé tous les recours juridiques possible.</w:t>
      </w:r>
    </w:p>
    <w:p w14:paraId="0BE49DCD" w14:textId="1FA7F2FD" w:rsidR="00EF3FDB" w:rsidRPr="009102EA" w:rsidRDefault="00EF3FDB" w:rsidP="00EF3FDB">
      <w:pPr>
        <w:tabs>
          <w:tab w:val="left" w:pos="2600"/>
        </w:tabs>
        <w:suppressAutoHyphens/>
        <w:spacing w:before="80" w:after="80" w:line="240" w:lineRule="auto"/>
        <w:ind w:right="119"/>
        <w:jc w:val="both"/>
        <w:rPr>
          <w:rFonts w:ascii="Times New Roman" w:hAnsi="Times New Roman"/>
          <w:b/>
          <w:bCs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 xml:space="preserve">Au mois de décembre la Cour de cassation a rejeté le pourvoi de PSA et confirmé le jugement de février 2020 de la cour d’appel : la rente de Serge est majorée et la condamnation de Peugeot à 100 000€ de dommages et intérêts est confirmée. 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>Même si cela ne rend pas la santé à Serge cette victoire prouve que la direction ne peut pas faire n’importe quoi avec notre santé</w:t>
      </w:r>
      <w:r w:rsidR="002F2113">
        <w:rPr>
          <w:rFonts w:ascii="Times New Roman" w:hAnsi="Times New Roman"/>
          <w:b/>
          <w:bCs/>
          <w:spacing w:val="-6"/>
          <w:sz w:val="25"/>
          <w:szCs w:val="25"/>
        </w:rPr>
        <w:t>…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 xml:space="preserve"> Et que la justice les rattrape</w:t>
      </w:r>
      <w:r w:rsidR="009102EA" w:rsidRPr="009102EA">
        <w:rPr>
          <w:rFonts w:ascii="Times New Roman" w:hAnsi="Times New Roman"/>
          <w:b/>
          <w:bCs/>
          <w:spacing w:val="-6"/>
          <w:sz w:val="25"/>
          <w:szCs w:val="25"/>
        </w:rPr>
        <w:t xml:space="preserve"> parfois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> !</w:t>
      </w:r>
    </w:p>
    <w:p w14:paraId="00160418" w14:textId="2D3BA036" w:rsidR="00EF3FDB" w:rsidRPr="009102EA" w:rsidRDefault="00EF3FDB" w:rsidP="00327843">
      <w:pPr>
        <w:tabs>
          <w:tab w:val="left" w:pos="2600"/>
        </w:tabs>
        <w:suppressAutoHyphens/>
        <w:spacing w:before="80" w:after="80" w:line="240" w:lineRule="auto"/>
        <w:ind w:right="119"/>
        <w:jc w:val="center"/>
        <w:rPr>
          <w:rFonts w:ascii="Times New Roman" w:hAnsi="Times New Roman"/>
          <w:b/>
          <w:bCs/>
          <w:color w:val="FF0000"/>
          <w:spacing w:val="-16"/>
          <w:sz w:val="26"/>
          <w:szCs w:val="26"/>
        </w:rPr>
      </w:pPr>
      <w:r w:rsidRPr="009102EA">
        <w:rPr>
          <w:rFonts w:ascii="Times New Roman" w:hAnsi="Times New Roman"/>
          <w:b/>
          <w:bCs/>
          <w:color w:val="FF0000"/>
          <w:spacing w:val="-16"/>
          <w:sz w:val="26"/>
          <w:szCs w:val="26"/>
        </w:rPr>
        <w:t>C’est la 3</w:t>
      </w:r>
      <w:r w:rsidRPr="009102EA">
        <w:rPr>
          <w:rFonts w:ascii="Times New Roman" w:hAnsi="Times New Roman"/>
          <w:b/>
          <w:bCs/>
          <w:color w:val="FF0000"/>
          <w:spacing w:val="-16"/>
          <w:sz w:val="26"/>
          <w:szCs w:val="26"/>
          <w:vertAlign w:val="superscript"/>
        </w:rPr>
        <w:t>ème</w:t>
      </w:r>
      <w:r w:rsidRPr="009102EA">
        <w:rPr>
          <w:rFonts w:ascii="Times New Roman" w:hAnsi="Times New Roman"/>
          <w:b/>
          <w:bCs/>
          <w:color w:val="FF0000"/>
          <w:spacing w:val="-16"/>
          <w:sz w:val="26"/>
          <w:szCs w:val="26"/>
        </w:rPr>
        <w:t xml:space="preserve"> fois que nous faisons condamner PSA pour les mêmes faits. Bravo à Serge pour cette victoire.</w:t>
      </w:r>
    </w:p>
    <w:p w14:paraId="021AD761" w14:textId="326AB318" w:rsidR="00A46E67" w:rsidRPr="0033268A" w:rsidRDefault="00662A1E" w:rsidP="00DF07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60" w:after="6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Pas d’argent pour les augmentation</w:t>
      </w:r>
      <w:r w:rsidR="00327843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s</w:t>
      </w: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 ? Mais</w:t>
      </w:r>
      <w:r w:rsidR="00520FA8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 xml:space="preserve"> pourtant</w:t>
      </w:r>
      <w:r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… </w:t>
      </w:r>
      <w:r w:rsidRPr="00662A1E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color w:val="FF0000"/>
          <w:sz w:val="32"/>
          <w:szCs w:val="32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A46E67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t> !</w:t>
      </w:r>
    </w:p>
    <w:p w14:paraId="1383D531" w14:textId="62AB04C2" w:rsidR="00662A1E" w:rsidRPr="009102EA" w:rsidRDefault="001664CE" w:rsidP="00520FA8">
      <w:pPr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Comic Sans MS" w:hAnsi="Comic Sans MS" w:cs="Times New Roman"/>
          <w:b/>
          <w:bCs/>
          <w:noProof/>
          <w:color w:val="FF0000"/>
          <w:spacing w:val="-2"/>
          <w:sz w:val="25"/>
          <w:szCs w:val="25"/>
        </w:rPr>
        <w:drawing>
          <wp:anchor distT="0" distB="0" distL="114300" distR="114300" simplePos="0" relativeHeight="251665408" behindDoc="0" locked="0" layoutInCell="1" allowOverlap="1" wp14:anchorId="0D9B5D40" wp14:editId="05B8F788">
            <wp:simplePos x="0" y="0"/>
            <wp:positionH relativeFrom="column">
              <wp:posOffset>4328795</wp:posOffset>
            </wp:positionH>
            <wp:positionV relativeFrom="paragraph">
              <wp:posOffset>21590</wp:posOffset>
            </wp:positionV>
            <wp:extent cx="2362835" cy="1365250"/>
            <wp:effectExtent l="0" t="0" r="0" b="6350"/>
            <wp:wrapThrough wrapText="bothSides">
              <wp:wrapPolygon edited="0">
                <wp:start x="0" y="0"/>
                <wp:lineTo x="0" y="21399"/>
                <wp:lineTo x="21420" y="21399"/>
                <wp:lineTo x="21420" y="0"/>
                <wp:lineTo x="0" y="0"/>
              </wp:wrapPolygon>
            </wp:wrapThrough>
            <wp:docPr id="608865592" name="Image 2" descr="Une image contenant texte, feu, journal, fl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65592" name="Image 2" descr="Une image contenant texte, feu, journal, flamm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A1E" w:rsidRPr="009102EA">
        <w:rPr>
          <w:rFonts w:ascii="Times New Roman" w:hAnsi="Times New Roman"/>
          <w:spacing w:val="-6"/>
          <w:sz w:val="25"/>
          <w:szCs w:val="25"/>
        </w:rPr>
        <w:t>La grande conquête du marché automobile chinois, pierre angulaire de la stratégie de M. Varin, PDG de PSA, à l’époque, se solde par un échec retentissant. L’accord signé en grande pompe à l’Elysée il y a 10 ans avec Don-Feng pour créer des usines communes en chine se termine en queue de poisson et Stellantis jette l’éponge.</w:t>
      </w:r>
    </w:p>
    <w:p w14:paraId="77C1FFF5" w14:textId="728034A2" w:rsidR="00662A1E" w:rsidRPr="009102EA" w:rsidRDefault="009102EA" w:rsidP="00520FA8">
      <w:pPr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>Dernier</w:t>
      </w:r>
      <w:r w:rsidR="00662A1E" w:rsidRPr="009102EA">
        <w:rPr>
          <w:rFonts w:ascii="Times New Roman" w:hAnsi="Times New Roman"/>
          <w:spacing w:val="-6"/>
          <w:sz w:val="25"/>
          <w:szCs w:val="25"/>
        </w:rPr>
        <w:t xml:space="preserve"> épisode de cette bérézina, Stellantis a racheté à Dong-Feng les 50 millions d’actions Stellantis que Dong-Feng avait acquis dans le cadre de leur accord capitalistique.</w:t>
      </w:r>
    </w:p>
    <w:p w14:paraId="3149E0AE" w14:textId="7EC8580A" w:rsidR="00662A1E" w:rsidRPr="009102EA" w:rsidRDefault="00662A1E" w:rsidP="00520FA8">
      <w:pPr>
        <w:suppressAutoHyphens/>
        <w:spacing w:before="120" w:after="120" w:line="240" w:lineRule="auto"/>
        <w:ind w:right="119"/>
        <w:jc w:val="both"/>
        <w:rPr>
          <w:rFonts w:ascii="Times New Roman" w:hAnsi="Times New Roman"/>
          <w:b/>
          <w:bCs/>
          <w:spacing w:val="-6"/>
          <w:sz w:val="25"/>
          <w:szCs w:val="25"/>
        </w:rPr>
      </w:pP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 xml:space="preserve">Mais le comble est atteint </w:t>
      </w:r>
      <w:r w:rsidR="00327843" w:rsidRPr="009102EA">
        <w:rPr>
          <w:rFonts w:ascii="Times New Roman" w:hAnsi="Times New Roman"/>
          <w:b/>
          <w:bCs/>
          <w:spacing w:val="-6"/>
          <w:sz w:val="25"/>
          <w:szCs w:val="25"/>
        </w:rPr>
        <w:t>lorsque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 xml:space="preserve"> M. Tavares annonce </w:t>
      </w:r>
      <w:r w:rsidR="001664CE" w:rsidRPr="009102EA">
        <w:rPr>
          <w:rFonts w:ascii="Times New Roman" w:hAnsi="Times New Roman"/>
          <w:b/>
          <w:bCs/>
          <w:spacing w:val="-6"/>
          <w:sz w:val="25"/>
          <w:szCs w:val="25"/>
        </w:rPr>
        <w:t>que ces actions dont la valeur se monte à 932 millions d’euro vont être… détruites.</w:t>
      </w:r>
    </w:p>
    <w:p w14:paraId="71916D93" w14:textId="4BE4FE13" w:rsidR="001664CE" w:rsidRPr="009102EA" w:rsidRDefault="001664CE" w:rsidP="00520FA8">
      <w:pPr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>Il est devenu fou ? Pas du tout ! Supprimer cette montagne d’action permet aux actionnaires de voir leurs actions et le montant de leur dividende augmenter.</w:t>
      </w:r>
    </w:p>
    <w:p w14:paraId="3C453B81" w14:textId="4911A156" w:rsidR="001664CE" w:rsidRPr="009102EA" w:rsidRDefault="001664CE" w:rsidP="00520FA8">
      <w:pPr>
        <w:suppressAutoHyphens/>
        <w:spacing w:before="120" w:after="120" w:line="240" w:lineRule="auto"/>
        <w:ind w:right="119"/>
        <w:jc w:val="both"/>
        <w:rPr>
          <w:rFonts w:ascii="Times New Roman" w:hAnsi="Times New Roman"/>
          <w:b/>
          <w:bCs/>
          <w:spacing w:val="-6"/>
          <w:sz w:val="25"/>
          <w:szCs w:val="25"/>
        </w:rPr>
      </w:pP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>Cette opération consiste donc à dilapider près d’1 milliard d’€ pris dans les caisses de l’entreprise et fruit de notre travail, pour permettre aux actionnaires de se remplir les poches, ni vu ni connu.</w:t>
      </w:r>
    </w:p>
    <w:p w14:paraId="0C884704" w14:textId="6BA625EA" w:rsidR="001664CE" w:rsidRPr="009102EA" w:rsidRDefault="001664CE" w:rsidP="00520FA8">
      <w:pPr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 xml:space="preserve">Un échec qui </w:t>
      </w:r>
      <w:r w:rsidR="009102EA" w:rsidRPr="009102EA">
        <w:rPr>
          <w:rFonts w:ascii="Times New Roman" w:hAnsi="Times New Roman"/>
          <w:spacing w:val="-6"/>
          <w:sz w:val="25"/>
          <w:szCs w:val="25"/>
        </w:rPr>
        <w:t>peut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rapporter gros pour certains !</w:t>
      </w:r>
    </w:p>
    <w:p w14:paraId="4D379F73" w14:textId="6D21BB07" w:rsidR="00775C19" w:rsidRPr="00D04D65" w:rsidRDefault="009102EA" w:rsidP="00775C1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2F2F2" w:themeFill="background1" w:themeFillShade="F2"/>
        <w:spacing w:before="240" w:after="0" w:line="240" w:lineRule="auto"/>
        <w:jc w:val="center"/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</w:pPr>
      <w:r w:rsidRPr="009102EA">
        <w:rPr>
          <w:rFonts w:ascii="Times New Roman" w:hAnsi="Times New Roman"/>
          <w:noProof/>
          <w:spacing w:val="-6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D25D57B" wp14:editId="75BE04C7">
            <wp:simplePos x="0" y="0"/>
            <wp:positionH relativeFrom="column">
              <wp:posOffset>-87630</wp:posOffset>
            </wp:positionH>
            <wp:positionV relativeFrom="paragraph">
              <wp:posOffset>443230</wp:posOffset>
            </wp:positionV>
            <wp:extent cx="202438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343" y="21366"/>
                <wp:lineTo x="21343" y="0"/>
                <wp:lineTo x="0" y="0"/>
              </wp:wrapPolygon>
            </wp:wrapTight>
            <wp:docPr id="13938290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29038" name="Image 13938290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AC0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Réunion local</w:t>
      </w:r>
      <w:r w:rsidR="00155CBE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e</w:t>
      </w:r>
      <w:r w:rsidR="00291AC0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sur le déploiment de la CCN</w:t>
      </w:r>
      <w:r w:rsidR="00775C19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 xml:space="preserve"> </w:t>
      </w:r>
      <w:r w:rsidR="00775C19" w:rsidRPr="00D04D65">
        <w:rPr>
          <w:rFonts w:ascii="Comic Sans MS" w:hAnsi="Comic Sans MS" w:cs="Times New Roman"/>
          <w:b/>
          <w:bCs/>
          <w:noProof/>
          <w:color w:val="FF0000"/>
          <w:spacing w:val="-2"/>
          <w:sz w:val="32"/>
          <w:szCs w:val="32"/>
        </w:rPr>
        <w:t>!</w:t>
      </w:r>
    </w:p>
    <w:p w14:paraId="12FA6292" w14:textId="2B1C6831" w:rsidR="00291AC0" w:rsidRPr="009102EA" w:rsidRDefault="00291AC0" w:rsidP="00775C19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 xml:space="preserve">Le 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>mercredi 10 janvier 2024 la direction a</w:t>
      </w:r>
      <w:r w:rsidR="00327843" w:rsidRPr="009102EA">
        <w:rPr>
          <w:rFonts w:ascii="Times New Roman" w:hAnsi="Times New Roman"/>
          <w:b/>
          <w:bCs/>
          <w:spacing w:val="-6"/>
          <w:sz w:val="25"/>
          <w:szCs w:val="25"/>
        </w:rPr>
        <w:t xml:space="preserve"> </w:t>
      </w:r>
      <w:r w:rsidRPr="009102EA">
        <w:rPr>
          <w:rFonts w:ascii="Times New Roman" w:hAnsi="Times New Roman"/>
          <w:b/>
          <w:bCs/>
          <w:spacing w:val="-6"/>
          <w:sz w:val="25"/>
          <w:szCs w:val="25"/>
        </w:rPr>
        <w:t>convoqué les syndicats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pour faire un suivi </w:t>
      </w:r>
      <w:r w:rsidR="002F2113">
        <w:rPr>
          <w:rFonts w:ascii="Times New Roman" w:hAnsi="Times New Roman"/>
          <w:spacing w:val="-6"/>
          <w:sz w:val="25"/>
          <w:szCs w:val="25"/>
        </w:rPr>
        <w:t xml:space="preserve">local </w:t>
      </w:r>
      <w:r w:rsidRPr="009102EA">
        <w:rPr>
          <w:rFonts w:ascii="Times New Roman" w:hAnsi="Times New Roman"/>
          <w:spacing w:val="-6"/>
          <w:sz w:val="25"/>
          <w:szCs w:val="25"/>
        </w:rPr>
        <w:t>de la mise en place de la nouvelle convention collective de la Métallurgie</w:t>
      </w:r>
      <w:r w:rsidR="00327843" w:rsidRPr="009102EA">
        <w:rPr>
          <w:rFonts w:ascii="Times New Roman" w:hAnsi="Times New Roman"/>
          <w:spacing w:val="-6"/>
          <w:sz w:val="25"/>
          <w:szCs w:val="25"/>
        </w:rPr>
        <w:t xml:space="preserve">, sur le thème </w:t>
      </w:r>
      <w:r w:rsidR="00327843" w:rsidRPr="009102EA">
        <w:rPr>
          <w:rFonts w:ascii="Times New Roman" w:hAnsi="Times New Roman"/>
          <w:b/>
          <w:bCs/>
          <w:spacing w:val="-6"/>
          <w:sz w:val="25"/>
          <w:szCs w:val="25"/>
        </w:rPr>
        <w:t>des classifications.</w:t>
      </w:r>
    </w:p>
    <w:p w14:paraId="62C5EEAB" w14:textId="68F6B7DA" w:rsidR="00291AC0" w:rsidRPr="009102EA" w:rsidRDefault="00291AC0" w:rsidP="00775C19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>La direction annonce qu’il y a 5600 fiches emploi pour environ 40 000 salariés en France. Pour une simplification on peut faire mieux non ?</w:t>
      </w:r>
    </w:p>
    <w:p w14:paraId="15E9B9E1" w14:textId="56CC08CE" w:rsidR="00811B4D" w:rsidRPr="009102EA" w:rsidRDefault="00291AC0" w:rsidP="00775C19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 xml:space="preserve">Sur Sochaux </w:t>
      </w:r>
      <w:r w:rsidR="002F2113">
        <w:rPr>
          <w:rFonts w:ascii="Times New Roman" w:hAnsi="Times New Roman"/>
          <w:spacing w:val="-6"/>
          <w:sz w:val="25"/>
          <w:szCs w:val="25"/>
        </w:rPr>
        <w:t>c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e sont 19 </w:t>
      </w:r>
      <w:r w:rsidRPr="009102EA">
        <w:rPr>
          <w:rFonts w:ascii="Times New Roman" w:hAnsi="Times New Roman"/>
          <w:spacing w:val="-6"/>
          <w:sz w:val="25"/>
          <w:szCs w:val="25"/>
          <w:u w:val="single"/>
        </w:rPr>
        <w:t>remises de formulaires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dans le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s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secteur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s de production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(</w:t>
      </w:r>
      <w:r w:rsidRPr="009102EA">
        <w:rPr>
          <w:rFonts w:ascii="Times New Roman" w:hAnsi="Times New Roman"/>
          <w:spacing w:val="-6"/>
          <w:sz w:val="25"/>
          <w:szCs w:val="25"/>
        </w:rPr>
        <w:t>EE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)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et 3 à la DQI pour contester les cotations de nos emplois qui ont été formulés.</w:t>
      </w:r>
      <w:r w:rsidR="00811B4D" w:rsidRPr="009102EA">
        <w:rPr>
          <w:rFonts w:ascii="Times New Roman" w:hAnsi="Times New Roman"/>
          <w:spacing w:val="-6"/>
          <w:sz w:val="25"/>
          <w:szCs w:val="25"/>
        </w:rPr>
        <w:t xml:space="preserve"> Sur les 19 demandes seulement 40% 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ont</w:t>
      </w:r>
      <w:r w:rsidR="00811B4D" w:rsidRPr="009102EA">
        <w:rPr>
          <w:rFonts w:ascii="Times New Roman" w:hAnsi="Times New Roman"/>
          <w:spacing w:val="-6"/>
          <w:sz w:val="25"/>
          <w:szCs w:val="25"/>
        </w:rPr>
        <w:t xml:space="preserve"> été traité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es</w:t>
      </w:r>
      <w:r w:rsidR="00811B4D" w:rsidRPr="009102EA">
        <w:rPr>
          <w:rFonts w:ascii="Times New Roman" w:hAnsi="Times New Roman"/>
          <w:spacing w:val="-6"/>
          <w:sz w:val="25"/>
          <w:szCs w:val="25"/>
        </w:rPr>
        <w:t>.</w:t>
      </w:r>
    </w:p>
    <w:p w14:paraId="15B16CA7" w14:textId="714260F2" w:rsidR="00291AC0" w:rsidRPr="009102EA" w:rsidRDefault="00811B4D" w:rsidP="00520FA8">
      <w:pPr>
        <w:tabs>
          <w:tab w:val="left" w:pos="2600"/>
        </w:tabs>
        <w:suppressAutoHyphens/>
        <w:spacing w:before="120" w:after="120" w:line="240" w:lineRule="auto"/>
        <w:ind w:right="119"/>
        <w:jc w:val="center"/>
        <w:rPr>
          <w:rFonts w:ascii="Times New Roman" w:hAnsi="Times New Roman"/>
          <w:color w:val="FF0000"/>
          <w:spacing w:val="-6"/>
          <w:sz w:val="25"/>
          <w:szCs w:val="25"/>
        </w:rPr>
      </w:pPr>
      <w:r w:rsidRPr="009102EA">
        <w:rPr>
          <w:rFonts w:ascii="Times New Roman" w:hAnsi="Times New Roman"/>
          <w:b/>
          <w:bCs/>
          <w:color w:val="FF0000"/>
          <w:spacing w:val="-6"/>
          <w:sz w:val="25"/>
          <w:szCs w:val="25"/>
        </w:rPr>
        <w:t>Ils nous parleront de bon direct, au vu des chiffres</w:t>
      </w:r>
      <w:r w:rsidR="00520FA8" w:rsidRPr="009102EA">
        <w:rPr>
          <w:rFonts w:ascii="Times New Roman" w:hAnsi="Times New Roman"/>
          <w:b/>
          <w:bCs/>
          <w:color w:val="FF0000"/>
          <w:spacing w:val="-6"/>
          <w:sz w:val="25"/>
          <w:szCs w:val="25"/>
        </w:rPr>
        <w:t>,</w:t>
      </w:r>
      <w:r w:rsidRPr="009102EA">
        <w:rPr>
          <w:rFonts w:ascii="Times New Roman" w:hAnsi="Times New Roman"/>
          <w:b/>
          <w:bCs/>
          <w:color w:val="FF0000"/>
          <w:spacing w:val="-6"/>
          <w:sz w:val="25"/>
          <w:szCs w:val="25"/>
        </w:rPr>
        <w:t xml:space="preserve"> ça mérite un bon CRI, les chiffres ne sont pas bons</w:t>
      </w:r>
      <w:r w:rsidRPr="009102EA">
        <w:rPr>
          <w:rFonts w:ascii="Times New Roman" w:hAnsi="Times New Roman"/>
          <w:color w:val="FF0000"/>
          <w:spacing w:val="-6"/>
          <w:sz w:val="25"/>
          <w:szCs w:val="25"/>
        </w:rPr>
        <w:t> !</w:t>
      </w:r>
    </w:p>
    <w:p w14:paraId="1E41CA78" w14:textId="580CBBAA" w:rsidR="00811B4D" w:rsidRPr="009102EA" w:rsidRDefault="00811B4D" w:rsidP="00775C19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>Les intérimaires seront eux classé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s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en A2 pour être positionné au bout d’un an en B3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.</w:t>
      </w:r>
    </w:p>
    <w:p w14:paraId="6D005E01" w14:textId="371C05FC" w:rsidR="00291AC0" w:rsidRPr="009102EA" w:rsidRDefault="00291AC0" w:rsidP="00775C19">
      <w:pPr>
        <w:tabs>
          <w:tab w:val="left" w:pos="2600"/>
        </w:tabs>
        <w:suppressAutoHyphens/>
        <w:spacing w:before="120" w:after="120" w:line="240" w:lineRule="auto"/>
        <w:ind w:right="119"/>
        <w:jc w:val="both"/>
        <w:rPr>
          <w:rFonts w:ascii="Times New Roman" w:hAnsi="Times New Roman"/>
          <w:spacing w:val="-6"/>
          <w:sz w:val="25"/>
          <w:szCs w:val="25"/>
        </w:rPr>
      </w:pPr>
      <w:r w:rsidRPr="009102EA">
        <w:rPr>
          <w:rFonts w:ascii="Times New Roman" w:hAnsi="Times New Roman"/>
          <w:spacing w:val="-6"/>
          <w:sz w:val="25"/>
          <w:szCs w:val="25"/>
        </w:rPr>
        <w:t>Selon la direction, il y aurait eu entre 200 ou 300 demandes d’explication</w:t>
      </w:r>
      <w:r w:rsidR="00520FA8" w:rsidRPr="009102EA">
        <w:rPr>
          <w:rFonts w:ascii="Times New Roman" w:hAnsi="Times New Roman"/>
          <w:spacing w:val="-6"/>
          <w:sz w:val="25"/>
          <w:szCs w:val="25"/>
        </w:rPr>
        <w:t>s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sans qu’il n’y </w:t>
      </w:r>
      <w:r w:rsidR="00811B4D" w:rsidRPr="009102EA">
        <w:rPr>
          <w:rFonts w:ascii="Times New Roman" w:hAnsi="Times New Roman"/>
          <w:spacing w:val="-6"/>
          <w:sz w:val="25"/>
          <w:szCs w:val="25"/>
        </w:rPr>
        <w:t>ait</w:t>
      </w:r>
      <w:r w:rsidRPr="009102EA">
        <w:rPr>
          <w:rFonts w:ascii="Times New Roman" w:hAnsi="Times New Roman"/>
          <w:spacing w:val="-6"/>
          <w:sz w:val="25"/>
          <w:szCs w:val="25"/>
        </w:rPr>
        <w:t xml:space="preserve"> eu de formulaire.</w:t>
      </w:r>
    </w:p>
    <w:p w14:paraId="425ACF91" w14:textId="6C7ABA26" w:rsidR="00291AC0" w:rsidRPr="009102EA" w:rsidRDefault="00811B4D" w:rsidP="00520FA8">
      <w:pPr>
        <w:tabs>
          <w:tab w:val="left" w:pos="2600"/>
        </w:tabs>
        <w:suppressAutoHyphens/>
        <w:spacing w:before="120" w:after="120" w:line="240" w:lineRule="auto"/>
        <w:ind w:right="119"/>
        <w:jc w:val="center"/>
        <w:rPr>
          <w:rFonts w:ascii="Times New Roman" w:hAnsi="Times New Roman"/>
          <w:b/>
          <w:bCs/>
          <w:color w:val="FF0000"/>
          <w:spacing w:val="-6"/>
          <w:sz w:val="26"/>
          <w:szCs w:val="26"/>
        </w:rPr>
      </w:pPr>
      <w:r w:rsidRPr="009102EA">
        <w:rPr>
          <w:rFonts w:ascii="Times New Roman" w:hAnsi="Times New Roman"/>
          <w:b/>
          <w:bCs/>
          <w:color w:val="FF0000"/>
          <w:spacing w:val="-6"/>
          <w:sz w:val="26"/>
          <w:szCs w:val="26"/>
        </w:rPr>
        <w:t xml:space="preserve">La direction </w:t>
      </w:r>
      <w:r w:rsidR="00520FA8" w:rsidRPr="009102EA">
        <w:rPr>
          <w:rFonts w:ascii="Times New Roman" w:hAnsi="Times New Roman"/>
          <w:b/>
          <w:bCs/>
          <w:color w:val="FF0000"/>
          <w:spacing w:val="-6"/>
          <w:sz w:val="26"/>
          <w:szCs w:val="26"/>
        </w:rPr>
        <w:t>convoquera tous les mois les syndicats pour le suivi des classifications,</w:t>
      </w:r>
      <w:r w:rsidRPr="009102EA">
        <w:rPr>
          <w:rFonts w:ascii="Times New Roman" w:hAnsi="Times New Roman"/>
          <w:b/>
          <w:bCs/>
          <w:color w:val="FF0000"/>
          <w:spacing w:val="-6"/>
          <w:sz w:val="26"/>
          <w:szCs w:val="26"/>
        </w:rPr>
        <w:t xml:space="preserve"> n’hésitez pas à remonter vos problèmes aux militants CGT afin que nous puissions faire entendre votre voix dans cette réunion</w:t>
      </w:r>
      <w:r w:rsidR="002F2113">
        <w:rPr>
          <w:rFonts w:ascii="Times New Roman" w:hAnsi="Times New Roman"/>
          <w:b/>
          <w:bCs/>
          <w:color w:val="FF0000"/>
          <w:spacing w:val="-6"/>
          <w:sz w:val="26"/>
          <w:szCs w:val="26"/>
        </w:rPr>
        <w:t>,</w:t>
      </w:r>
      <w:r w:rsidRPr="009102EA">
        <w:rPr>
          <w:rFonts w:ascii="Times New Roman" w:hAnsi="Times New Roman"/>
          <w:b/>
          <w:bCs/>
          <w:color w:val="FF0000"/>
          <w:spacing w:val="-6"/>
          <w:sz w:val="26"/>
          <w:szCs w:val="26"/>
        </w:rPr>
        <w:t xml:space="preserve"> sans perdre en mémoire que seule la mobilisation les fera reculer.</w:t>
      </w:r>
    </w:p>
    <w:sectPr w:rsidR="00291AC0" w:rsidRPr="009102EA" w:rsidSect="00A558BE">
      <w:headerReference w:type="default" r:id="rId12"/>
      <w:footerReference w:type="default" r:id="rId13"/>
      <w:type w:val="continuous"/>
      <w:pgSz w:w="11906" w:h="16838"/>
      <w:pgMar w:top="77" w:right="680" w:bottom="425" w:left="680" w:header="230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698DE" w14:textId="77777777" w:rsidR="00A558BE" w:rsidRDefault="00A558BE">
      <w:pPr>
        <w:spacing w:after="0" w:line="240" w:lineRule="auto"/>
      </w:pPr>
      <w:r>
        <w:separator/>
      </w:r>
    </w:p>
  </w:endnote>
  <w:endnote w:type="continuationSeparator" w:id="0">
    <w:p w14:paraId="69C1B253" w14:textId="77777777" w:rsidR="00A558BE" w:rsidRDefault="00A5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4CDF" w14:textId="77777777" w:rsidR="00E57674" w:rsidRDefault="00891FAF" w:rsidP="00BC4A48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</w:rPr>
    </w:pPr>
    <w:r>
      <w:rPr>
        <w:rFonts w:ascii="Times New Roman" w:hAnsi="Times New Roman"/>
      </w:rPr>
      <w:t>C</w:t>
    </w:r>
    <w:r w:rsidRPr="008F741D">
      <w:rPr>
        <w:rFonts w:ascii="Times New Roman" w:hAnsi="Times New Roman"/>
      </w:rPr>
      <w:t xml:space="preserve">GT du Site de Sochaux : PEUGEOT, </w:t>
    </w:r>
    <w:r>
      <w:rPr>
        <w:rFonts w:ascii="Times New Roman" w:hAnsi="Times New Roman"/>
      </w:rPr>
      <w:t>VIGS</w:t>
    </w:r>
    <w:r w:rsidRPr="008F741D">
      <w:rPr>
        <w:rFonts w:ascii="Times New Roman" w:hAnsi="Times New Roman"/>
      </w:rPr>
      <w:t xml:space="preserve">, </w:t>
    </w:r>
    <w:r>
      <w:rPr>
        <w:rFonts w:ascii="Times New Roman" w:hAnsi="Times New Roman"/>
      </w:rPr>
      <w:t xml:space="preserve">STPI, ISS, SIEDOUBS     </w:t>
    </w:r>
    <w:r>
      <w:rPr>
        <w:rFonts w:ascii="Times New Roman" w:hAnsi="Times New Roman"/>
      </w:rPr>
      <w:sym w:font="Wingdings 2" w:char="F027"/>
    </w:r>
    <w:r>
      <w:rPr>
        <w:rFonts w:ascii="Times New Roman" w:hAnsi="Times New Roman"/>
      </w:rPr>
      <w:t xml:space="preserve"> : 03 81 31 29 77      </w:t>
    </w:r>
  </w:p>
  <w:p w14:paraId="291D0139" w14:textId="77777777" w:rsidR="00E57674" w:rsidRPr="00003ED3" w:rsidRDefault="00891FAF" w:rsidP="00BC4A48">
    <w:pPr>
      <w:pStyle w:val="Pieddepage"/>
      <w:tabs>
        <w:tab w:val="clear" w:pos="9072"/>
      </w:tabs>
      <w:spacing w:before="40"/>
      <w:jc w:val="center"/>
    </w:pPr>
    <w:r>
      <w:rPr>
        <w:rFonts w:ascii="Times New Roman" w:hAnsi="Times New Roman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73CDB" w14:textId="77777777" w:rsidR="00A558BE" w:rsidRDefault="00A558BE">
      <w:pPr>
        <w:spacing w:after="0" w:line="240" w:lineRule="auto"/>
      </w:pPr>
      <w:r>
        <w:separator/>
      </w:r>
    </w:p>
  </w:footnote>
  <w:footnote w:type="continuationSeparator" w:id="0">
    <w:p w14:paraId="07EF04DD" w14:textId="77777777" w:rsidR="00A558BE" w:rsidRDefault="00A55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1A3" w14:textId="729113BC" w:rsidR="00E57674" w:rsidRPr="00A4473F" w:rsidRDefault="00891FAF" w:rsidP="00DA6B42">
    <w:pPr>
      <w:spacing w:before="120" w:after="120" w:line="240" w:lineRule="auto"/>
      <w:ind w:left="1701"/>
      <w:jc w:val="center"/>
      <w:rPr>
        <w:rFonts w:ascii="Times New Roman" w:hAnsi="Times New Roman" w:cs="Times New Roman"/>
        <w:b/>
        <w:i/>
        <w:iCs/>
        <w:sz w:val="24"/>
        <w:szCs w:val="24"/>
      </w:rPr>
    </w:pPr>
    <w:r w:rsidRPr="004E6462">
      <w:rPr>
        <w:rFonts w:ascii="Times New Roman" w:hAnsi="Times New Roman" w:cs="Times New Roman"/>
        <w:b/>
        <w:i/>
        <w:iCs/>
        <w:sz w:val="24"/>
        <w:szCs w:val="24"/>
      </w:rPr>
      <w:t xml:space="preserve">S </w:t>
    </w:r>
    <w:r w:rsidR="009A20EF">
      <w:rPr>
        <w:rFonts w:ascii="Times New Roman" w:hAnsi="Times New Roman" w:cs="Times New Roman"/>
        <w:b/>
        <w:i/>
        <w:iCs/>
        <w:sz w:val="24"/>
        <w:szCs w:val="24"/>
      </w:rPr>
      <w:t>03</w:t>
    </w:r>
    <w:r>
      <w:rPr>
        <w:rFonts w:ascii="Times New Roman" w:hAnsi="Times New Roman" w:cs="Times New Roman"/>
        <w:b/>
        <w:i/>
        <w:iCs/>
        <w:sz w:val="24"/>
        <w:szCs w:val="24"/>
      </w:rPr>
      <w:t xml:space="preserve"> </w:t>
    </w:r>
    <w:r w:rsidRPr="004E6462">
      <w:rPr>
        <w:rFonts w:ascii="Times New Roman" w:hAnsi="Times New Roman" w:cs="Times New Roman"/>
        <w:b/>
        <w:i/>
        <w:iCs/>
        <w:sz w:val="24"/>
        <w:szCs w:val="24"/>
      </w:rPr>
      <w:t>Information aux salariés, des élus CGT au CSE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1EA2"/>
    <w:multiLevelType w:val="hybridMultilevel"/>
    <w:tmpl w:val="C6180B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26078"/>
    <w:multiLevelType w:val="hybridMultilevel"/>
    <w:tmpl w:val="318297E8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5022E"/>
    <w:multiLevelType w:val="hybridMultilevel"/>
    <w:tmpl w:val="11A65868"/>
    <w:lvl w:ilvl="0" w:tplc="F43A1D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A0EDB"/>
    <w:multiLevelType w:val="hybridMultilevel"/>
    <w:tmpl w:val="275E9302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01054"/>
    <w:multiLevelType w:val="hybridMultilevel"/>
    <w:tmpl w:val="0F06DF04"/>
    <w:lvl w:ilvl="0" w:tplc="18501D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46301"/>
    <w:multiLevelType w:val="hybridMultilevel"/>
    <w:tmpl w:val="A4C6EFD8"/>
    <w:lvl w:ilvl="0" w:tplc="C99024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92EEA"/>
    <w:multiLevelType w:val="hybridMultilevel"/>
    <w:tmpl w:val="42E6EBC8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9042C"/>
    <w:multiLevelType w:val="hybridMultilevel"/>
    <w:tmpl w:val="B95477A8"/>
    <w:lvl w:ilvl="0" w:tplc="0B68E5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441A4"/>
    <w:multiLevelType w:val="hybridMultilevel"/>
    <w:tmpl w:val="F266FA6C"/>
    <w:lvl w:ilvl="0" w:tplc="051AF6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40B5C"/>
    <w:multiLevelType w:val="hybridMultilevel"/>
    <w:tmpl w:val="C7AA7B06"/>
    <w:lvl w:ilvl="0" w:tplc="A00A3D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F2065"/>
    <w:multiLevelType w:val="hybridMultilevel"/>
    <w:tmpl w:val="F1DC182C"/>
    <w:lvl w:ilvl="0" w:tplc="C158D8D4">
      <w:start w:val="1"/>
      <w:numFmt w:val="bullet"/>
      <w:lvlText w:val="➥"/>
      <w:lvlJc w:val="left"/>
      <w:pPr>
        <w:ind w:left="862" w:hanging="360"/>
      </w:pPr>
      <w:rPr>
        <w:rFonts w:ascii="Segoe UI Symbol" w:hAnsi="Segoe UI Symbol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639262156">
    <w:abstractNumId w:val="6"/>
  </w:num>
  <w:num w:numId="2" w16cid:durableId="1891109846">
    <w:abstractNumId w:val="2"/>
  </w:num>
  <w:num w:numId="3" w16cid:durableId="1890648188">
    <w:abstractNumId w:val="3"/>
  </w:num>
  <w:num w:numId="4" w16cid:durableId="1873304258">
    <w:abstractNumId w:val="10"/>
  </w:num>
  <w:num w:numId="5" w16cid:durableId="1065907791">
    <w:abstractNumId w:val="1"/>
  </w:num>
  <w:num w:numId="6" w16cid:durableId="2120903315">
    <w:abstractNumId w:val="5"/>
  </w:num>
  <w:num w:numId="7" w16cid:durableId="879705827">
    <w:abstractNumId w:val="7"/>
  </w:num>
  <w:num w:numId="8" w16cid:durableId="1745184804">
    <w:abstractNumId w:val="0"/>
  </w:num>
  <w:num w:numId="9" w16cid:durableId="926621649">
    <w:abstractNumId w:val="9"/>
  </w:num>
  <w:num w:numId="10" w16cid:durableId="1108502660">
    <w:abstractNumId w:val="8"/>
  </w:num>
  <w:num w:numId="11" w16cid:durableId="5932446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08"/>
    <w:rsid w:val="000148F1"/>
    <w:rsid w:val="00021ECA"/>
    <w:rsid w:val="000607E8"/>
    <w:rsid w:val="000622CF"/>
    <w:rsid w:val="00092A15"/>
    <w:rsid w:val="000D072A"/>
    <w:rsid w:val="000E1D2A"/>
    <w:rsid w:val="000E3184"/>
    <w:rsid w:val="00104F7E"/>
    <w:rsid w:val="0010713A"/>
    <w:rsid w:val="00133B24"/>
    <w:rsid w:val="00155CBE"/>
    <w:rsid w:val="00156B40"/>
    <w:rsid w:val="0016231F"/>
    <w:rsid w:val="001664CE"/>
    <w:rsid w:val="001724B6"/>
    <w:rsid w:val="00172C53"/>
    <w:rsid w:val="00182DEF"/>
    <w:rsid w:val="001C6A00"/>
    <w:rsid w:val="001D0ACC"/>
    <w:rsid w:val="001D4939"/>
    <w:rsid w:val="001F1CDC"/>
    <w:rsid w:val="001F56E9"/>
    <w:rsid w:val="001F76DF"/>
    <w:rsid w:val="002267C7"/>
    <w:rsid w:val="002304CD"/>
    <w:rsid w:val="00240B4E"/>
    <w:rsid w:val="00242C01"/>
    <w:rsid w:val="00254B03"/>
    <w:rsid w:val="002649F6"/>
    <w:rsid w:val="0027575E"/>
    <w:rsid w:val="00286362"/>
    <w:rsid w:val="00291AC0"/>
    <w:rsid w:val="00292880"/>
    <w:rsid w:val="002B248D"/>
    <w:rsid w:val="002B4696"/>
    <w:rsid w:val="002D46A3"/>
    <w:rsid w:val="002D5442"/>
    <w:rsid w:val="002D594D"/>
    <w:rsid w:val="002F2113"/>
    <w:rsid w:val="002F64A1"/>
    <w:rsid w:val="003056A7"/>
    <w:rsid w:val="00312862"/>
    <w:rsid w:val="00315C24"/>
    <w:rsid w:val="00317D37"/>
    <w:rsid w:val="00327843"/>
    <w:rsid w:val="00331F78"/>
    <w:rsid w:val="0033268A"/>
    <w:rsid w:val="00356626"/>
    <w:rsid w:val="003636F3"/>
    <w:rsid w:val="00367E91"/>
    <w:rsid w:val="003722B7"/>
    <w:rsid w:val="00373945"/>
    <w:rsid w:val="00373C01"/>
    <w:rsid w:val="0037424B"/>
    <w:rsid w:val="00387F64"/>
    <w:rsid w:val="003930FA"/>
    <w:rsid w:val="00394CC5"/>
    <w:rsid w:val="00397533"/>
    <w:rsid w:val="003A1653"/>
    <w:rsid w:val="003B21E1"/>
    <w:rsid w:val="003C194D"/>
    <w:rsid w:val="003E1041"/>
    <w:rsid w:val="003F1417"/>
    <w:rsid w:val="003F46A0"/>
    <w:rsid w:val="004100CA"/>
    <w:rsid w:val="00422BB4"/>
    <w:rsid w:val="00426293"/>
    <w:rsid w:val="004432E0"/>
    <w:rsid w:val="00453C10"/>
    <w:rsid w:val="00453D73"/>
    <w:rsid w:val="00456A14"/>
    <w:rsid w:val="004974D1"/>
    <w:rsid w:val="004B12C0"/>
    <w:rsid w:val="004E0FDD"/>
    <w:rsid w:val="0050621B"/>
    <w:rsid w:val="00511053"/>
    <w:rsid w:val="00520FA8"/>
    <w:rsid w:val="0053198F"/>
    <w:rsid w:val="005523F3"/>
    <w:rsid w:val="00577643"/>
    <w:rsid w:val="00591ADC"/>
    <w:rsid w:val="005968CA"/>
    <w:rsid w:val="005A0661"/>
    <w:rsid w:val="005A1BFE"/>
    <w:rsid w:val="005B1F24"/>
    <w:rsid w:val="005B3F2B"/>
    <w:rsid w:val="005D1F42"/>
    <w:rsid w:val="00610CB9"/>
    <w:rsid w:val="00630838"/>
    <w:rsid w:val="00633517"/>
    <w:rsid w:val="00637751"/>
    <w:rsid w:val="006510F2"/>
    <w:rsid w:val="00653C55"/>
    <w:rsid w:val="00662A1E"/>
    <w:rsid w:val="00665C83"/>
    <w:rsid w:val="00674503"/>
    <w:rsid w:val="00675036"/>
    <w:rsid w:val="00680F44"/>
    <w:rsid w:val="00681E35"/>
    <w:rsid w:val="006951AC"/>
    <w:rsid w:val="006A73F9"/>
    <w:rsid w:val="006B5285"/>
    <w:rsid w:val="006C2EB3"/>
    <w:rsid w:val="006D3B92"/>
    <w:rsid w:val="006E0B14"/>
    <w:rsid w:val="006E72D0"/>
    <w:rsid w:val="006F132F"/>
    <w:rsid w:val="00702B62"/>
    <w:rsid w:val="00711201"/>
    <w:rsid w:val="00711421"/>
    <w:rsid w:val="0071200D"/>
    <w:rsid w:val="00762016"/>
    <w:rsid w:val="007628F2"/>
    <w:rsid w:val="00770EA5"/>
    <w:rsid w:val="00771F8C"/>
    <w:rsid w:val="00775C19"/>
    <w:rsid w:val="00782664"/>
    <w:rsid w:val="00791B3C"/>
    <w:rsid w:val="007A315E"/>
    <w:rsid w:val="007B476C"/>
    <w:rsid w:val="00811B4D"/>
    <w:rsid w:val="008453F2"/>
    <w:rsid w:val="00891FAF"/>
    <w:rsid w:val="00892B95"/>
    <w:rsid w:val="008A4D6D"/>
    <w:rsid w:val="008B06C8"/>
    <w:rsid w:val="008F17A2"/>
    <w:rsid w:val="009102EA"/>
    <w:rsid w:val="00911E81"/>
    <w:rsid w:val="009306E0"/>
    <w:rsid w:val="00982752"/>
    <w:rsid w:val="009A20EF"/>
    <w:rsid w:val="009C050A"/>
    <w:rsid w:val="009C2B07"/>
    <w:rsid w:val="009D2DA9"/>
    <w:rsid w:val="009F0581"/>
    <w:rsid w:val="009F3C09"/>
    <w:rsid w:val="00A14AD1"/>
    <w:rsid w:val="00A35AE8"/>
    <w:rsid w:val="00A46E67"/>
    <w:rsid w:val="00A50792"/>
    <w:rsid w:val="00A558BE"/>
    <w:rsid w:val="00A75BE4"/>
    <w:rsid w:val="00A808A5"/>
    <w:rsid w:val="00A8421C"/>
    <w:rsid w:val="00AA358B"/>
    <w:rsid w:val="00AC33FD"/>
    <w:rsid w:val="00AE1EAC"/>
    <w:rsid w:val="00AF03FC"/>
    <w:rsid w:val="00B04A21"/>
    <w:rsid w:val="00B47DC1"/>
    <w:rsid w:val="00B65998"/>
    <w:rsid w:val="00B841A0"/>
    <w:rsid w:val="00BA083F"/>
    <w:rsid w:val="00BB00BE"/>
    <w:rsid w:val="00BC4A48"/>
    <w:rsid w:val="00BD62FE"/>
    <w:rsid w:val="00BE69EE"/>
    <w:rsid w:val="00C02136"/>
    <w:rsid w:val="00C02B60"/>
    <w:rsid w:val="00C0487C"/>
    <w:rsid w:val="00C2531F"/>
    <w:rsid w:val="00C256A1"/>
    <w:rsid w:val="00C53CB9"/>
    <w:rsid w:val="00C566E5"/>
    <w:rsid w:val="00C61A42"/>
    <w:rsid w:val="00C66689"/>
    <w:rsid w:val="00C72981"/>
    <w:rsid w:val="00C81F5F"/>
    <w:rsid w:val="00CA261B"/>
    <w:rsid w:val="00CB100E"/>
    <w:rsid w:val="00CC1B8A"/>
    <w:rsid w:val="00CD5AAD"/>
    <w:rsid w:val="00CD6A95"/>
    <w:rsid w:val="00D04D65"/>
    <w:rsid w:val="00D21F2E"/>
    <w:rsid w:val="00D30008"/>
    <w:rsid w:val="00D331F0"/>
    <w:rsid w:val="00D37246"/>
    <w:rsid w:val="00D678DE"/>
    <w:rsid w:val="00D844F3"/>
    <w:rsid w:val="00D85B20"/>
    <w:rsid w:val="00DA6B42"/>
    <w:rsid w:val="00DD1E34"/>
    <w:rsid w:val="00DD4522"/>
    <w:rsid w:val="00DE4E27"/>
    <w:rsid w:val="00DF07B4"/>
    <w:rsid w:val="00E039B1"/>
    <w:rsid w:val="00E06219"/>
    <w:rsid w:val="00E13613"/>
    <w:rsid w:val="00E21F10"/>
    <w:rsid w:val="00E2345D"/>
    <w:rsid w:val="00E23DCD"/>
    <w:rsid w:val="00E461D5"/>
    <w:rsid w:val="00E4790B"/>
    <w:rsid w:val="00E57674"/>
    <w:rsid w:val="00E63461"/>
    <w:rsid w:val="00E72314"/>
    <w:rsid w:val="00E8097D"/>
    <w:rsid w:val="00EA6AB9"/>
    <w:rsid w:val="00EB79E1"/>
    <w:rsid w:val="00EC25CA"/>
    <w:rsid w:val="00EF3FDB"/>
    <w:rsid w:val="00EF7035"/>
    <w:rsid w:val="00F00241"/>
    <w:rsid w:val="00F07D84"/>
    <w:rsid w:val="00F206C1"/>
    <w:rsid w:val="00F27420"/>
    <w:rsid w:val="00F32AF1"/>
    <w:rsid w:val="00F41141"/>
    <w:rsid w:val="00F7527F"/>
    <w:rsid w:val="00F8736B"/>
    <w:rsid w:val="00FC6B81"/>
    <w:rsid w:val="00FD74E6"/>
    <w:rsid w:val="00FE3144"/>
    <w:rsid w:val="00FE56B5"/>
    <w:rsid w:val="00FF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9D97E"/>
  <w15:docId w15:val="{635A6B8C-6E5D-48FB-B97C-D39EE2D9E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C19"/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000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3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0008"/>
    <w:rPr>
      <w:kern w:val="0"/>
    </w:rPr>
  </w:style>
  <w:style w:type="paragraph" w:styleId="En-tte">
    <w:name w:val="header"/>
    <w:basedOn w:val="Normal"/>
    <w:link w:val="En-tteCar"/>
    <w:uiPriority w:val="99"/>
    <w:unhideWhenUsed/>
    <w:rsid w:val="00651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10F2"/>
    <w:rPr>
      <w:kern w:val="0"/>
    </w:rPr>
  </w:style>
  <w:style w:type="table" w:styleId="Grilledutableau">
    <w:name w:val="Table Grid"/>
    <w:basedOn w:val="TableauNormal"/>
    <w:uiPriority w:val="39"/>
    <w:rsid w:val="00591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417"/>
    <w:rPr>
      <w:rFonts w:ascii="Tahoma" w:hAnsi="Tahoma" w:cs="Tahoma"/>
      <w:kern w:val="0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A73F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7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906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jerome.boussard@mpsa.com</dc:creator>
  <cp:keywords/>
  <dc:description/>
  <cp:lastModifiedBy>AURORE BOUSSARD</cp:lastModifiedBy>
  <cp:revision>2</cp:revision>
  <cp:lastPrinted>2024-01-17T08:06:00Z</cp:lastPrinted>
  <dcterms:created xsi:type="dcterms:W3CDTF">2024-01-22T08:18:00Z</dcterms:created>
  <dcterms:modified xsi:type="dcterms:W3CDTF">2024-01-22T08:18:00Z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ce4777-c256-4913-acca-fc5c2a5a05ee_Enabled">
    <vt:lpwstr>true</vt:lpwstr>
  </property>
  <property fmtid="{D5CDD505-2E9C-101B-9397-08002B2CF9AE}" pid="3" name="MSIP_Label_92ce4777-c256-4913-acca-fc5c2a5a05ee_SetDate">
    <vt:lpwstr>2023-11-09T09:39:38Z</vt:lpwstr>
  </property>
  <property fmtid="{D5CDD505-2E9C-101B-9397-08002B2CF9AE}" pid="4" name="MSIP_Label_92ce4777-c256-4913-acca-fc5c2a5a05ee_Method">
    <vt:lpwstr>Privileged</vt:lpwstr>
  </property>
  <property fmtid="{D5CDD505-2E9C-101B-9397-08002B2CF9AE}" pid="5" name="MSIP_Label_92ce4777-c256-4913-acca-fc5c2a5a05ee_Name">
    <vt:lpwstr>92ce4777-c256-4913-acca-fc5c2a5a05ee</vt:lpwstr>
  </property>
  <property fmtid="{D5CDD505-2E9C-101B-9397-08002B2CF9AE}" pid="6" name="MSIP_Label_92ce4777-c256-4913-acca-fc5c2a5a05ee_SiteId">
    <vt:lpwstr>d852d5cd-724c-4128-8812-ffa5db3f8507</vt:lpwstr>
  </property>
  <property fmtid="{D5CDD505-2E9C-101B-9397-08002B2CF9AE}" pid="7" name="MSIP_Label_92ce4777-c256-4913-acca-fc5c2a5a05ee_ActionId">
    <vt:lpwstr>14229189-d689-4707-8818-0037e5849553</vt:lpwstr>
  </property>
  <property fmtid="{D5CDD505-2E9C-101B-9397-08002B2CF9AE}" pid="8" name="MSIP_Label_92ce4777-c256-4913-acca-fc5c2a5a05ee_ContentBits">
    <vt:lpwstr>0</vt:lpwstr>
  </property>
</Properties>
</file>